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9422593" w14:textId="77777777" w:rsidR="009C7A5C" w:rsidRPr="00F96EDA" w:rsidRDefault="009C7A5C">
      <w:pPr>
        <w:jc w:val="center"/>
      </w:pPr>
      <w:r w:rsidRPr="00F96EDA">
        <w:rPr>
          <w:rFonts w:ascii="Calibri" w:hAnsi="Calibri" w:cs="Calibri"/>
          <w:b/>
          <w:sz w:val="22"/>
          <w:szCs w:val="22"/>
        </w:rPr>
        <w:t xml:space="preserve">OPISI PLANIRANIH DEL  </w:t>
      </w:r>
    </w:p>
    <w:p w14:paraId="19A8394B" w14:textId="77777777" w:rsidR="009C7A5C" w:rsidRPr="00F96EDA" w:rsidRDefault="009C7A5C">
      <w:pPr>
        <w:rPr>
          <w:rFonts w:ascii="Calibri" w:hAnsi="Calibri" w:cs="Calibri"/>
          <w:sz w:val="22"/>
          <w:szCs w:val="22"/>
        </w:rPr>
      </w:pPr>
    </w:p>
    <w:p w14:paraId="65AAB142" w14:textId="77777777" w:rsidR="009C7A5C" w:rsidRPr="00F96EDA" w:rsidRDefault="009C7A5C">
      <w:r w:rsidRPr="00F96EDA">
        <w:rPr>
          <w:rFonts w:ascii="Calibri" w:hAnsi="Calibri" w:cs="Calibri"/>
          <w:sz w:val="22"/>
          <w:szCs w:val="22"/>
        </w:rPr>
        <w:t>V okviru povabila se pričakujejo da ponudbe upoštevajo priloženo specifikacijo:</w:t>
      </w:r>
    </w:p>
    <w:p w14:paraId="605F27F6" w14:textId="77777777" w:rsidR="009C7A5C" w:rsidRPr="00F96EDA" w:rsidRDefault="009C7A5C">
      <w:pPr>
        <w:rPr>
          <w:rFonts w:ascii="Calibri" w:hAnsi="Calibri" w:cs="Calibri"/>
          <w:sz w:val="22"/>
          <w:szCs w:val="22"/>
        </w:rPr>
      </w:pPr>
    </w:p>
    <w:p w14:paraId="3D8CF34A" w14:textId="77777777" w:rsidR="009C7A5C" w:rsidRPr="00F96EDA" w:rsidRDefault="009C7A5C">
      <w:pPr>
        <w:numPr>
          <w:ilvl w:val="0"/>
          <w:numId w:val="1"/>
        </w:numPr>
        <w:jc w:val="both"/>
      </w:pPr>
      <w:r w:rsidRPr="00F96EDA">
        <w:rPr>
          <w:rFonts w:ascii="Calibri" w:hAnsi="Calibri" w:cs="Calibri"/>
          <w:b/>
          <w:bCs/>
          <w:sz w:val="22"/>
          <w:szCs w:val="22"/>
        </w:rPr>
        <w:t>Gramoz</w:t>
      </w:r>
      <w:r w:rsidRPr="00F96EDA">
        <w:rPr>
          <w:rFonts w:ascii="Calibri" w:hAnsi="Calibri" w:cs="Calibri"/>
          <w:sz w:val="22"/>
          <w:szCs w:val="22"/>
        </w:rPr>
        <w:t xml:space="preserve"> mora biti ustrezne kvalitete – tamponski drobljenec ustrezne granulacije s primesjo glinastih delcev (do 20 %), ki medsebojno vežejo delce. Gramoz za obrabni sloj brez glinenih – vezljivih delcev ni primeren. Material mora imeti dokazan izvor, kar izvajalec dokazuje ob nadzoru z ustrezno dokumentacijo. Gramoz se lahko dobavlja le iz legalnih peskokopov. Pri preračunavanju t (tone) v m3 se upošteva, da 1 m3 gramoza tehta 1,8 tone</w:t>
      </w:r>
    </w:p>
    <w:p w14:paraId="635E3F70" w14:textId="77777777" w:rsidR="001B4B70" w:rsidRPr="00F96EDA" w:rsidRDefault="001B4B70">
      <w:pPr>
        <w:ind w:left="705"/>
        <w:jc w:val="both"/>
        <w:rPr>
          <w:rFonts w:ascii="Calibri" w:hAnsi="Calibri" w:cs="Calibri"/>
          <w:bCs/>
          <w:sz w:val="22"/>
          <w:szCs w:val="22"/>
        </w:rPr>
      </w:pPr>
    </w:p>
    <w:p w14:paraId="31B4988F" w14:textId="77777777" w:rsidR="009C7A5C" w:rsidRPr="00F96EDA" w:rsidRDefault="009C7A5C">
      <w:pPr>
        <w:ind w:left="705"/>
        <w:jc w:val="both"/>
      </w:pPr>
      <w:r w:rsidRPr="00F96EDA">
        <w:rPr>
          <w:rFonts w:ascii="Calibri" w:hAnsi="Calibri" w:cs="Calibri"/>
          <w:bCs/>
          <w:sz w:val="22"/>
          <w:szCs w:val="22"/>
        </w:rPr>
        <w:t>V programu vzdrževalnih del na gozdnih cestah se pri</w:t>
      </w:r>
      <w:r w:rsidRPr="00F96EDA">
        <w:rPr>
          <w:rFonts w:ascii="Calibri" w:hAnsi="Calibri" w:cs="Calibri"/>
          <w:sz w:val="22"/>
          <w:szCs w:val="22"/>
        </w:rPr>
        <w:t xml:space="preserve"> ukrepu  </w:t>
      </w:r>
      <w:r w:rsidRPr="00F96EDA">
        <w:rPr>
          <w:rFonts w:ascii="Calibri" w:hAnsi="Calibri" w:cs="Calibri"/>
          <w:b/>
          <w:sz w:val="22"/>
          <w:szCs w:val="22"/>
        </w:rPr>
        <w:t>Vzdrževanje in obnova vozišč</w:t>
      </w:r>
      <w:r w:rsidRPr="00F96EDA">
        <w:rPr>
          <w:rFonts w:ascii="Calibri" w:hAnsi="Calibri" w:cs="Calibri"/>
          <w:sz w:val="22"/>
          <w:szCs w:val="22"/>
        </w:rPr>
        <w:t xml:space="preserve">  upošteva naslednje granulacije materiala: </w:t>
      </w:r>
    </w:p>
    <w:p w14:paraId="784D7CDD" w14:textId="77777777" w:rsidR="009C7A5C" w:rsidRPr="00F96EDA" w:rsidRDefault="009C7A5C">
      <w:pPr>
        <w:ind w:left="705" w:hanging="345"/>
        <w:jc w:val="both"/>
      </w:pPr>
      <w:r w:rsidRPr="00F96EDA">
        <w:rPr>
          <w:rFonts w:ascii="Calibri" w:hAnsi="Calibri" w:cs="Calibri"/>
          <w:b/>
          <w:bCs/>
          <w:sz w:val="22"/>
          <w:szCs w:val="22"/>
        </w:rPr>
        <w:tab/>
      </w:r>
      <w:r w:rsidRPr="00F96EDA">
        <w:rPr>
          <w:rFonts w:ascii="Calibri" w:hAnsi="Calibri" w:cs="Calibri"/>
          <w:b/>
          <w:bCs/>
          <w:sz w:val="22"/>
          <w:szCs w:val="22"/>
        </w:rPr>
        <w:tab/>
      </w:r>
      <w:r w:rsidRPr="00F96EDA">
        <w:rPr>
          <w:rFonts w:ascii="Calibri" w:hAnsi="Calibri" w:cs="Calibri"/>
          <w:b/>
          <w:bCs/>
          <w:sz w:val="22"/>
          <w:szCs w:val="22"/>
        </w:rPr>
        <w:tab/>
        <w:t>- o</w:t>
      </w:r>
      <w:r w:rsidRPr="00F96EDA">
        <w:rPr>
          <w:rFonts w:ascii="Calibri" w:hAnsi="Calibri" w:cs="Calibri"/>
          <w:b/>
          <w:sz w:val="22"/>
          <w:szCs w:val="22"/>
        </w:rPr>
        <w:t xml:space="preserve">brabna plast I </w:t>
      </w:r>
      <w:r w:rsidRPr="00F96EDA">
        <w:rPr>
          <w:rFonts w:ascii="Calibri" w:hAnsi="Calibri" w:cs="Calibri"/>
          <w:sz w:val="22"/>
          <w:szCs w:val="22"/>
        </w:rPr>
        <w:t>-  gramoz granulacije 0-32,</w:t>
      </w:r>
    </w:p>
    <w:p w14:paraId="4FBC1F19" w14:textId="77777777" w:rsidR="009C7A5C" w:rsidRPr="00F96EDA" w:rsidRDefault="009C7A5C">
      <w:pPr>
        <w:ind w:left="705" w:hanging="345"/>
        <w:jc w:val="both"/>
      </w:pPr>
      <w:r w:rsidRPr="00F96EDA">
        <w:rPr>
          <w:rFonts w:ascii="Calibri" w:hAnsi="Calibri" w:cs="Calibri"/>
          <w:b/>
          <w:bCs/>
          <w:sz w:val="22"/>
          <w:szCs w:val="22"/>
        </w:rPr>
        <w:tab/>
      </w:r>
      <w:r w:rsidRPr="00F96EDA">
        <w:rPr>
          <w:rFonts w:ascii="Calibri" w:hAnsi="Calibri" w:cs="Calibri"/>
          <w:b/>
          <w:bCs/>
          <w:sz w:val="22"/>
          <w:szCs w:val="22"/>
        </w:rPr>
        <w:tab/>
      </w:r>
      <w:r w:rsidRPr="00F96EDA">
        <w:rPr>
          <w:rFonts w:ascii="Calibri" w:hAnsi="Calibri" w:cs="Calibri"/>
          <w:b/>
          <w:bCs/>
          <w:sz w:val="22"/>
          <w:szCs w:val="22"/>
        </w:rPr>
        <w:tab/>
        <w:t xml:space="preserve">- </w:t>
      </w:r>
      <w:r w:rsidRPr="00F96EDA">
        <w:rPr>
          <w:rFonts w:ascii="Calibri" w:hAnsi="Calibri" w:cs="Calibri"/>
          <w:b/>
          <w:sz w:val="22"/>
          <w:szCs w:val="22"/>
        </w:rPr>
        <w:t>obrabna plast II</w:t>
      </w:r>
      <w:r w:rsidRPr="00F96EDA">
        <w:rPr>
          <w:rFonts w:ascii="Calibri" w:hAnsi="Calibri" w:cs="Calibri"/>
          <w:sz w:val="22"/>
          <w:szCs w:val="22"/>
        </w:rPr>
        <w:t xml:space="preserve"> - gramoz granulacije 0-63,</w:t>
      </w:r>
    </w:p>
    <w:p w14:paraId="7F01E2D0" w14:textId="77777777" w:rsidR="009C7A5C" w:rsidRPr="00F96EDA" w:rsidRDefault="009C7A5C">
      <w:pPr>
        <w:tabs>
          <w:tab w:val="left" w:pos="708"/>
          <w:tab w:val="left" w:pos="1416"/>
          <w:tab w:val="left" w:pos="2124"/>
          <w:tab w:val="left" w:pos="2832"/>
          <w:tab w:val="left" w:pos="3540"/>
          <w:tab w:val="left" w:pos="4248"/>
          <w:tab w:val="left" w:pos="7800"/>
        </w:tabs>
        <w:ind w:left="705" w:hanging="345"/>
        <w:jc w:val="both"/>
      </w:pPr>
      <w:r w:rsidRPr="00F96EDA">
        <w:rPr>
          <w:rFonts w:ascii="Calibri" w:hAnsi="Calibri" w:cs="Calibri"/>
          <w:b/>
          <w:bCs/>
          <w:sz w:val="22"/>
          <w:szCs w:val="22"/>
        </w:rPr>
        <w:tab/>
      </w:r>
      <w:r w:rsidRPr="00F96EDA">
        <w:rPr>
          <w:rFonts w:ascii="Calibri" w:hAnsi="Calibri" w:cs="Calibri"/>
          <w:b/>
          <w:bCs/>
          <w:sz w:val="22"/>
          <w:szCs w:val="22"/>
        </w:rPr>
        <w:tab/>
      </w:r>
      <w:r w:rsidRPr="00F96EDA">
        <w:rPr>
          <w:rFonts w:ascii="Calibri" w:hAnsi="Calibri" w:cs="Calibri"/>
          <w:b/>
          <w:bCs/>
          <w:sz w:val="22"/>
          <w:szCs w:val="22"/>
        </w:rPr>
        <w:tab/>
        <w:t xml:space="preserve">- </w:t>
      </w:r>
      <w:r w:rsidRPr="00F96EDA">
        <w:rPr>
          <w:rFonts w:ascii="Calibri" w:hAnsi="Calibri" w:cs="Calibri"/>
          <w:b/>
          <w:sz w:val="22"/>
          <w:szCs w:val="22"/>
        </w:rPr>
        <w:t>nosilna plast I</w:t>
      </w:r>
      <w:r w:rsidRPr="00F96EDA">
        <w:rPr>
          <w:rFonts w:ascii="Calibri" w:hAnsi="Calibri" w:cs="Calibri"/>
          <w:sz w:val="22"/>
          <w:szCs w:val="22"/>
        </w:rPr>
        <w:t xml:space="preserve"> -  gramoz 0-63,</w:t>
      </w:r>
      <w:r w:rsidRPr="00F96EDA">
        <w:rPr>
          <w:rFonts w:ascii="Calibri" w:hAnsi="Calibri" w:cs="Calibri"/>
          <w:sz w:val="22"/>
          <w:szCs w:val="22"/>
        </w:rPr>
        <w:tab/>
      </w:r>
      <w:r w:rsidRPr="00F96EDA">
        <w:rPr>
          <w:rFonts w:ascii="Calibri" w:hAnsi="Calibri" w:cs="Calibri"/>
          <w:sz w:val="22"/>
          <w:szCs w:val="22"/>
        </w:rPr>
        <w:tab/>
      </w:r>
    </w:p>
    <w:p w14:paraId="06673283" w14:textId="77777777" w:rsidR="009C7A5C" w:rsidRPr="00F96EDA" w:rsidRDefault="009C7A5C">
      <w:pPr>
        <w:ind w:left="705" w:hanging="345"/>
        <w:jc w:val="both"/>
      </w:pPr>
      <w:r w:rsidRPr="00F96EDA">
        <w:rPr>
          <w:rFonts w:ascii="Calibri" w:hAnsi="Calibri" w:cs="Calibri"/>
          <w:b/>
          <w:bCs/>
          <w:sz w:val="22"/>
          <w:szCs w:val="22"/>
        </w:rPr>
        <w:tab/>
      </w:r>
      <w:r w:rsidRPr="00F96EDA">
        <w:rPr>
          <w:rFonts w:ascii="Calibri" w:hAnsi="Calibri" w:cs="Calibri"/>
          <w:b/>
          <w:bCs/>
          <w:sz w:val="22"/>
          <w:szCs w:val="22"/>
        </w:rPr>
        <w:tab/>
      </w:r>
      <w:r w:rsidRPr="00F96EDA">
        <w:rPr>
          <w:rFonts w:ascii="Calibri" w:hAnsi="Calibri" w:cs="Calibri"/>
          <w:b/>
          <w:bCs/>
          <w:sz w:val="22"/>
          <w:szCs w:val="22"/>
        </w:rPr>
        <w:tab/>
        <w:t>-</w:t>
      </w:r>
      <w:r w:rsidRPr="00F96EDA">
        <w:rPr>
          <w:rFonts w:ascii="Calibri" w:hAnsi="Calibri" w:cs="Calibri"/>
          <w:sz w:val="22"/>
          <w:szCs w:val="22"/>
        </w:rPr>
        <w:t xml:space="preserve"> </w:t>
      </w:r>
      <w:r w:rsidRPr="00F96EDA">
        <w:rPr>
          <w:rFonts w:ascii="Calibri" w:hAnsi="Calibri" w:cs="Calibri"/>
          <w:b/>
          <w:sz w:val="22"/>
          <w:szCs w:val="22"/>
        </w:rPr>
        <w:t>nosilna plast II</w:t>
      </w:r>
      <w:r w:rsidRPr="00F96EDA">
        <w:rPr>
          <w:rFonts w:ascii="Calibri" w:hAnsi="Calibri" w:cs="Calibri"/>
          <w:sz w:val="22"/>
          <w:szCs w:val="22"/>
        </w:rPr>
        <w:t xml:space="preserve">  - gramoz 0-125.</w:t>
      </w:r>
    </w:p>
    <w:p w14:paraId="40098343" w14:textId="77777777" w:rsidR="009C7A5C" w:rsidRPr="00F96EDA" w:rsidRDefault="009C7A5C">
      <w:pPr>
        <w:ind w:left="705" w:hanging="345"/>
        <w:jc w:val="both"/>
      </w:pPr>
      <w:r w:rsidRPr="00F96EDA">
        <w:rPr>
          <w:rFonts w:ascii="Calibri" w:hAnsi="Calibri" w:cs="Calibri"/>
          <w:sz w:val="22"/>
          <w:szCs w:val="22"/>
        </w:rPr>
        <w:tab/>
      </w:r>
      <w:r w:rsidRPr="00F96EDA">
        <w:rPr>
          <w:rFonts w:ascii="Calibri" w:hAnsi="Calibri" w:cs="Calibri"/>
          <w:sz w:val="22"/>
          <w:szCs w:val="22"/>
        </w:rPr>
        <w:tab/>
      </w:r>
      <w:r w:rsidRPr="00F96EDA">
        <w:rPr>
          <w:rFonts w:ascii="Calibri" w:hAnsi="Calibri" w:cs="Calibri"/>
          <w:sz w:val="22"/>
          <w:szCs w:val="22"/>
        </w:rPr>
        <w:tab/>
        <w:t xml:space="preserve">- </w:t>
      </w:r>
      <w:r w:rsidRPr="00F96EDA">
        <w:rPr>
          <w:rFonts w:ascii="Calibri" w:hAnsi="Calibri" w:cs="Calibri"/>
          <w:b/>
          <w:sz w:val="22"/>
          <w:szCs w:val="22"/>
        </w:rPr>
        <w:t>obrabna plast VI</w:t>
      </w:r>
      <w:r w:rsidRPr="00F96EDA">
        <w:rPr>
          <w:rFonts w:ascii="Calibri" w:hAnsi="Calibri" w:cs="Calibri"/>
          <w:sz w:val="22"/>
          <w:szCs w:val="22"/>
        </w:rPr>
        <w:t xml:space="preserve"> – drobljen, recikliran asfalt.</w:t>
      </w:r>
    </w:p>
    <w:p w14:paraId="47FD799B" w14:textId="77777777" w:rsidR="009C7A5C" w:rsidRPr="00F96EDA" w:rsidRDefault="009C7A5C">
      <w:pPr>
        <w:ind w:left="360"/>
        <w:jc w:val="both"/>
        <w:rPr>
          <w:rFonts w:ascii="Calibri" w:hAnsi="Calibri" w:cs="Calibri"/>
          <w:sz w:val="22"/>
          <w:szCs w:val="22"/>
        </w:rPr>
      </w:pPr>
    </w:p>
    <w:p w14:paraId="622F0819" w14:textId="77777777" w:rsidR="009C7A5C" w:rsidRPr="00F96EDA" w:rsidRDefault="009C7A5C">
      <w:pPr>
        <w:numPr>
          <w:ilvl w:val="0"/>
          <w:numId w:val="1"/>
        </w:numPr>
        <w:jc w:val="both"/>
      </w:pPr>
      <w:r w:rsidRPr="00F96EDA">
        <w:rPr>
          <w:rFonts w:ascii="Calibri" w:hAnsi="Calibri" w:cs="Calibri"/>
          <w:b/>
          <w:bCs/>
          <w:sz w:val="22"/>
          <w:szCs w:val="22"/>
        </w:rPr>
        <w:t>Prevoz, razgrinjanje in profiliranje cestišča</w:t>
      </w:r>
      <w:r w:rsidRPr="00F96EDA">
        <w:rPr>
          <w:rFonts w:ascii="Calibri" w:hAnsi="Calibri" w:cs="Calibri"/>
          <w:bCs/>
          <w:sz w:val="22"/>
          <w:szCs w:val="22"/>
        </w:rPr>
        <w:t xml:space="preserve"> se lahko opravlja le ob primerni vlagi vozišča. V primeru razmočenosti cestišča se dela ne smejo izvajati. Ustavitev ali omejitev opravljanja del je del funkcije dobre prakse izvedbe del in samonadzora izvajalca. Ustavitev lahko odredi tudi nadzornik del s strani Zavoda za gozdove Slovenije.</w:t>
      </w:r>
    </w:p>
    <w:p w14:paraId="41568A4A" w14:textId="77777777" w:rsidR="009C7A5C" w:rsidRPr="00F96EDA" w:rsidRDefault="009C7A5C">
      <w:pPr>
        <w:ind w:left="360"/>
        <w:jc w:val="both"/>
        <w:rPr>
          <w:rFonts w:ascii="Calibri" w:hAnsi="Calibri" w:cs="Calibri"/>
          <w:sz w:val="22"/>
          <w:szCs w:val="22"/>
        </w:rPr>
      </w:pPr>
    </w:p>
    <w:p w14:paraId="3003FF3E" w14:textId="77777777" w:rsidR="001B4B70" w:rsidRPr="00F96EDA" w:rsidRDefault="001B4B70" w:rsidP="001B4B70">
      <w:pPr>
        <w:numPr>
          <w:ilvl w:val="0"/>
          <w:numId w:val="1"/>
        </w:numPr>
        <w:jc w:val="both"/>
      </w:pPr>
      <w:r w:rsidRPr="00F96EDA">
        <w:rPr>
          <w:rFonts w:ascii="Calibri" w:hAnsi="Calibri" w:cs="Calibri"/>
          <w:b/>
          <w:sz w:val="22"/>
          <w:szCs w:val="22"/>
        </w:rPr>
        <w:t xml:space="preserve">Profiliranje vozišča </w:t>
      </w:r>
      <w:r w:rsidR="00211BBB" w:rsidRPr="00F96EDA">
        <w:rPr>
          <w:rFonts w:ascii="Calibri" w:hAnsi="Calibri" w:cs="Calibri"/>
          <w:b/>
          <w:sz w:val="22"/>
          <w:szCs w:val="22"/>
        </w:rPr>
        <w:t xml:space="preserve">z grederjem </w:t>
      </w:r>
      <w:r w:rsidRPr="00F96EDA">
        <w:rPr>
          <w:rFonts w:ascii="Calibri" w:hAnsi="Calibri" w:cs="Calibri"/>
          <w:sz w:val="22"/>
          <w:szCs w:val="22"/>
        </w:rPr>
        <w:t xml:space="preserve">je namenjeno ohranitvi prevoznosti prometnice na takem nivoju, da omogoča varen promet in zmanjšuje poškodbe vozil ter prepreči propadanje prometnice. Postopek izvajamo pri optimalni vlagi v vozišču. Z grederjem se najprej oblikuje in počisti koritnico, nato se oblikuje bankino in po potrebi (ko je na robu cestišča narinjen material) s cestišča izvede iztok vode ter počisti iztočne kanale. Sledi navoz gramoza ter izvede še enostranski ali dvostranski naklon vozišča z nagibom 3 – 4 % </w:t>
      </w:r>
      <w:r w:rsidRPr="00F96EDA">
        <w:rPr>
          <w:rFonts w:ascii="Calibri" w:hAnsi="Calibri" w:cs="Calibri"/>
          <w:b/>
          <w:sz w:val="22"/>
          <w:szCs w:val="22"/>
        </w:rPr>
        <w:t xml:space="preserve"> </w:t>
      </w:r>
      <w:r w:rsidRPr="00F96EDA">
        <w:rPr>
          <w:rFonts w:ascii="Calibri" w:hAnsi="Calibri" w:cs="Calibri"/>
          <w:sz w:val="22"/>
          <w:szCs w:val="22"/>
        </w:rPr>
        <w:t xml:space="preserve">cestnega telesa z grederjem. </w:t>
      </w:r>
      <w:r w:rsidR="00211BBB" w:rsidRPr="00F96EDA">
        <w:rPr>
          <w:rFonts w:ascii="Calibri" w:hAnsi="Calibri" w:cs="Calibri"/>
          <w:sz w:val="22"/>
          <w:szCs w:val="22"/>
        </w:rPr>
        <w:t>Nasuti rob o</w:t>
      </w:r>
      <w:r w:rsidRPr="00F96EDA">
        <w:rPr>
          <w:rFonts w:ascii="Calibri" w:hAnsi="Calibri" w:cs="Calibri"/>
          <w:sz w:val="22"/>
          <w:szCs w:val="22"/>
        </w:rPr>
        <w:t>b robu vozišča ne sme ostajati. Navoz materiala – gramoza se opravi skladno z navodili ZGS. Navoz gramoza se opravi po čiščenju koritnice ali jarka. Po končanem grederiranju se iz cestišča odstrani debelejše kamenje.</w:t>
      </w:r>
    </w:p>
    <w:p w14:paraId="2463B681" w14:textId="77777777" w:rsidR="001B4B70" w:rsidRPr="00F96EDA" w:rsidRDefault="001B4B70" w:rsidP="001B4B70">
      <w:pPr>
        <w:pStyle w:val="Odstavekseznama"/>
        <w:rPr>
          <w:rFonts w:ascii="Calibri" w:hAnsi="Calibri" w:cs="Calibri"/>
          <w:b/>
          <w:sz w:val="22"/>
          <w:szCs w:val="22"/>
        </w:rPr>
      </w:pPr>
    </w:p>
    <w:p w14:paraId="205D498F" w14:textId="77777777" w:rsidR="009C7A5C" w:rsidRPr="00F96EDA" w:rsidRDefault="009C7A5C" w:rsidP="009C7A5C">
      <w:pPr>
        <w:numPr>
          <w:ilvl w:val="0"/>
          <w:numId w:val="1"/>
        </w:numPr>
        <w:jc w:val="both"/>
      </w:pPr>
      <w:r w:rsidRPr="00F96EDA">
        <w:rPr>
          <w:rFonts w:ascii="Calibri" w:hAnsi="Calibri" w:cs="Calibri"/>
          <w:b/>
          <w:sz w:val="22"/>
          <w:szCs w:val="22"/>
        </w:rPr>
        <w:t>Vzdrževanje in obnova vozišč – strojno vzdrževanje z grederjem ali rovokopačem</w:t>
      </w:r>
      <w:r w:rsidRPr="00F96EDA">
        <w:rPr>
          <w:rFonts w:ascii="Calibri" w:hAnsi="Calibri" w:cs="Calibri"/>
          <w:sz w:val="22"/>
          <w:szCs w:val="22"/>
        </w:rPr>
        <w:t xml:space="preserve"> je planirano tako, da</w:t>
      </w:r>
      <w:r w:rsidR="002256F7" w:rsidRPr="00F96EDA">
        <w:rPr>
          <w:rFonts w:ascii="Calibri" w:hAnsi="Calibri" w:cs="Calibri"/>
          <w:sz w:val="22"/>
          <w:szCs w:val="22"/>
        </w:rPr>
        <w:t xml:space="preserve"> </w:t>
      </w:r>
      <w:r w:rsidRPr="00F96EDA">
        <w:rPr>
          <w:rFonts w:ascii="Calibri" w:hAnsi="Calibri" w:cs="Calibri"/>
          <w:sz w:val="22"/>
          <w:szCs w:val="22"/>
        </w:rPr>
        <w:t>je</w:t>
      </w:r>
      <w:r w:rsidR="002256F7" w:rsidRPr="00F96EDA">
        <w:rPr>
          <w:rFonts w:ascii="Calibri" w:hAnsi="Calibri" w:cs="Calibri"/>
          <w:sz w:val="22"/>
          <w:szCs w:val="22"/>
        </w:rPr>
        <w:t xml:space="preserve">, </w:t>
      </w:r>
      <w:r w:rsidRPr="00F96EDA">
        <w:rPr>
          <w:rFonts w:ascii="Calibri" w:hAnsi="Calibri" w:cs="Calibri"/>
          <w:sz w:val="22"/>
          <w:szCs w:val="22"/>
        </w:rPr>
        <w:t xml:space="preserve">ko je </w:t>
      </w:r>
      <w:r w:rsidRPr="00F96EDA">
        <w:rPr>
          <w:rFonts w:ascii="Calibri" w:hAnsi="Calibri" w:cs="Calibri"/>
          <w:b/>
          <w:sz w:val="22"/>
          <w:szCs w:val="22"/>
        </w:rPr>
        <w:t>koritnica na do 30 %</w:t>
      </w:r>
      <w:r w:rsidRPr="00F96EDA">
        <w:rPr>
          <w:rFonts w:ascii="Calibri" w:hAnsi="Calibri" w:cs="Calibri"/>
          <w:sz w:val="22"/>
          <w:szCs w:val="22"/>
        </w:rPr>
        <w:t xml:space="preserve"> dolžine ceste</w:t>
      </w:r>
      <w:r w:rsidR="002256F7" w:rsidRPr="00F96EDA">
        <w:rPr>
          <w:rFonts w:ascii="Calibri" w:hAnsi="Calibri" w:cs="Calibri"/>
          <w:sz w:val="22"/>
          <w:szCs w:val="22"/>
        </w:rPr>
        <w:t>,</w:t>
      </w:r>
      <w:r w:rsidRPr="00F96EDA">
        <w:rPr>
          <w:rFonts w:ascii="Calibri" w:hAnsi="Calibri" w:cs="Calibri"/>
          <w:sz w:val="22"/>
          <w:szCs w:val="22"/>
        </w:rPr>
        <w:t xml:space="preserve"> načrtovan ukr</w:t>
      </w:r>
      <w:r w:rsidR="002256F7" w:rsidRPr="00F96EDA">
        <w:rPr>
          <w:rFonts w:ascii="Calibri" w:hAnsi="Calibri" w:cs="Calibri"/>
          <w:sz w:val="22"/>
          <w:szCs w:val="22"/>
        </w:rPr>
        <w:t xml:space="preserve">ep »brez koritnice«,  v primerih, ko je </w:t>
      </w:r>
      <w:r w:rsidRPr="00F96EDA">
        <w:rPr>
          <w:rFonts w:ascii="Calibri" w:hAnsi="Calibri" w:cs="Calibri"/>
          <w:b/>
          <w:sz w:val="22"/>
          <w:szCs w:val="22"/>
        </w:rPr>
        <w:t>koritnice na 30 % do 100%</w:t>
      </w:r>
      <w:r w:rsidRPr="00F96EDA">
        <w:rPr>
          <w:rFonts w:ascii="Calibri" w:hAnsi="Calibri" w:cs="Calibri"/>
          <w:sz w:val="22"/>
          <w:szCs w:val="22"/>
        </w:rPr>
        <w:t xml:space="preserve"> dolžine ceste</w:t>
      </w:r>
      <w:r w:rsidR="002256F7" w:rsidRPr="00F96EDA">
        <w:rPr>
          <w:rFonts w:ascii="Calibri" w:hAnsi="Calibri" w:cs="Calibri"/>
          <w:sz w:val="22"/>
          <w:szCs w:val="22"/>
        </w:rPr>
        <w:t>, pa</w:t>
      </w:r>
      <w:r w:rsidRPr="00F96EDA">
        <w:rPr>
          <w:rFonts w:ascii="Calibri" w:hAnsi="Calibri" w:cs="Calibri"/>
          <w:sz w:val="22"/>
          <w:szCs w:val="22"/>
        </w:rPr>
        <w:t xml:space="preserve"> je načrtovan ukrep »s koritnico«. V obeh primerih velja, da je potrebno očistiti vso dolžino koritnice na posamezni cesti. Ob strojnem vzdrževanju vozišča je potrebno poleg koritnic očistiti </w:t>
      </w:r>
      <w:r w:rsidR="002256F7" w:rsidRPr="00F96EDA">
        <w:rPr>
          <w:rFonts w:ascii="Calibri" w:hAnsi="Calibri" w:cs="Calibri"/>
          <w:sz w:val="22"/>
          <w:szCs w:val="22"/>
        </w:rPr>
        <w:t xml:space="preserve">še </w:t>
      </w:r>
      <w:r w:rsidRPr="00F96EDA">
        <w:rPr>
          <w:rFonts w:ascii="Calibri" w:hAnsi="Calibri" w:cs="Calibri"/>
          <w:sz w:val="22"/>
          <w:szCs w:val="22"/>
        </w:rPr>
        <w:t xml:space="preserve">bankine, odstraniti na robu cestišča narinjen ali iz ceste nanešen material, očistiti jarke, ki so namenjeni za odtok vode iz koritnice ali bankine, ter izvesti enostranski ali dvostranski naklon vozišča. </w:t>
      </w:r>
    </w:p>
    <w:p w14:paraId="35DBAC7F" w14:textId="77777777" w:rsidR="009C7A5C" w:rsidRPr="00F96EDA" w:rsidRDefault="009C7A5C">
      <w:pPr>
        <w:pStyle w:val="Odstavekseznama"/>
        <w:rPr>
          <w:rFonts w:ascii="Calibri" w:hAnsi="Calibri" w:cs="Calibri"/>
          <w:sz w:val="22"/>
          <w:szCs w:val="22"/>
        </w:rPr>
      </w:pPr>
    </w:p>
    <w:p w14:paraId="47754ACB" w14:textId="77777777" w:rsidR="009C7A5C" w:rsidRPr="00F96EDA" w:rsidRDefault="00156AC8" w:rsidP="00156AC8">
      <w:pPr>
        <w:numPr>
          <w:ilvl w:val="0"/>
          <w:numId w:val="1"/>
        </w:numPr>
        <w:jc w:val="both"/>
      </w:pPr>
      <w:r w:rsidRPr="00F96EDA">
        <w:rPr>
          <w:rFonts w:ascii="Calibri" w:hAnsi="Calibri" w:cs="Calibri"/>
          <w:b/>
          <w:sz w:val="22"/>
          <w:szCs w:val="22"/>
        </w:rPr>
        <w:t xml:space="preserve">Vzdrževalna zemeljska dela - izkop z bagrom </w:t>
      </w:r>
      <w:r w:rsidR="00E545F3" w:rsidRPr="00F96EDA">
        <w:rPr>
          <w:rFonts w:ascii="Calibri" w:hAnsi="Calibri" w:cs="Calibri"/>
          <w:b/>
          <w:sz w:val="22"/>
          <w:szCs w:val="22"/>
        </w:rPr>
        <w:t>–</w:t>
      </w:r>
      <w:r w:rsidR="009C7A5C" w:rsidRPr="00F96EDA">
        <w:rPr>
          <w:rFonts w:ascii="Calibri" w:hAnsi="Calibri" w:cs="Calibri"/>
          <w:sz w:val="22"/>
          <w:szCs w:val="22"/>
        </w:rPr>
        <w:t xml:space="preserve"> </w:t>
      </w:r>
      <w:r w:rsidR="00E545F3" w:rsidRPr="00F96EDA">
        <w:rPr>
          <w:rFonts w:ascii="Calibri" w:hAnsi="Calibri" w:cs="Calibri"/>
          <w:sz w:val="22"/>
          <w:szCs w:val="22"/>
        </w:rPr>
        <w:t xml:space="preserve">odvečni material se odstrani iz vzdolžnega obcestnega jarka z </w:t>
      </w:r>
      <w:r w:rsidR="009C7A5C" w:rsidRPr="00F96EDA">
        <w:rPr>
          <w:rFonts w:ascii="Calibri" w:hAnsi="Calibri" w:cs="Calibri"/>
          <w:sz w:val="22"/>
          <w:szCs w:val="22"/>
        </w:rPr>
        <w:t>rovokopač</w:t>
      </w:r>
      <w:r w:rsidR="00E545F3" w:rsidRPr="00F96EDA">
        <w:rPr>
          <w:rFonts w:ascii="Calibri" w:hAnsi="Calibri" w:cs="Calibri"/>
          <w:sz w:val="22"/>
          <w:szCs w:val="22"/>
        </w:rPr>
        <w:t>em ali bagrom</w:t>
      </w:r>
      <w:r w:rsidR="009C7A5C" w:rsidRPr="00F96EDA">
        <w:rPr>
          <w:rFonts w:ascii="Calibri" w:hAnsi="Calibri" w:cs="Calibri"/>
          <w:sz w:val="22"/>
          <w:szCs w:val="22"/>
        </w:rPr>
        <w:t xml:space="preserve"> do 14 ton ter oblikuje </w:t>
      </w:r>
      <w:r w:rsidR="00E545F3" w:rsidRPr="00F96EDA">
        <w:rPr>
          <w:rFonts w:ascii="Calibri" w:hAnsi="Calibri" w:cs="Calibri"/>
          <w:sz w:val="22"/>
          <w:szCs w:val="22"/>
        </w:rPr>
        <w:t xml:space="preserve">poševni </w:t>
      </w:r>
      <w:r w:rsidR="009C7A5C" w:rsidRPr="00F96EDA">
        <w:rPr>
          <w:rFonts w:ascii="Calibri" w:hAnsi="Calibri" w:cs="Calibri"/>
          <w:sz w:val="22"/>
          <w:szCs w:val="22"/>
        </w:rPr>
        <w:t xml:space="preserve">profil </w:t>
      </w:r>
      <w:r w:rsidR="00E545F3" w:rsidRPr="00F96EDA">
        <w:rPr>
          <w:rFonts w:ascii="Calibri" w:hAnsi="Calibri" w:cs="Calibri"/>
          <w:sz w:val="22"/>
          <w:szCs w:val="22"/>
        </w:rPr>
        <w:t xml:space="preserve">do </w:t>
      </w:r>
      <w:r w:rsidR="009C7A5C" w:rsidRPr="00F96EDA">
        <w:rPr>
          <w:rFonts w:ascii="Calibri" w:hAnsi="Calibri" w:cs="Calibri"/>
          <w:sz w:val="22"/>
          <w:szCs w:val="22"/>
        </w:rPr>
        <w:t xml:space="preserve">vozišča, </w:t>
      </w:r>
      <w:r w:rsidR="00E545F3" w:rsidRPr="00F96EDA">
        <w:rPr>
          <w:rFonts w:ascii="Calibri" w:hAnsi="Calibri" w:cs="Calibri"/>
          <w:sz w:val="22"/>
          <w:szCs w:val="22"/>
        </w:rPr>
        <w:t xml:space="preserve">ki </w:t>
      </w:r>
      <w:r w:rsidR="009C7A5C" w:rsidRPr="00F96EDA">
        <w:rPr>
          <w:rFonts w:ascii="Calibri" w:hAnsi="Calibri" w:cs="Calibri"/>
          <w:sz w:val="22"/>
          <w:szCs w:val="22"/>
        </w:rPr>
        <w:t xml:space="preserve">omogoča nemoteno odvodnjavanje. </w:t>
      </w:r>
    </w:p>
    <w:p w14:paraId="79C33299" w14:textId="77777777" w:rsidR="009C7A5C" w:rsidRPr="00F96EDA" w:rsidRDefault="009C7A5C">
      <w:pPr>
        <w:pStyle w:val="Odstavekseznama"/>
        <w:rPr>
          <w:rFonts w:ascii="Calibri" w:hAnsi="Calibri" w:cs="Calibri"/>
          <w:sz w:val="22"/>
          <w:szCs w:val="22"/>
          <w:highlight w:val="yellow"/>
        </w:rPr>
      </w:pPr>
    </w:p>
    <w:p w14:paraId="50790427" w14:textId="77777777" w:rsidR="009C7A5C" w:rsidRPr="00F96EDA" w:rsidRDefault="00E545F3" w:rsidP="00E545F3">
      <w:pPr>
        <w:numPr>
          <w:ilvl w:val="0"/>
          <w:numId w:val="1"/>
        </w:numPr>
        <w:jc w:val="both"/>
      </w:pPr>
      <w:r w:rsidRPr="00F96EDA">
        <w:rPr>
          <w:rFonts w:ascii="Calibri" w:hAnsi="Calibri" w:cs="Calibri"/>
          <w:b/>
          <w:sz w:val="22"/>
          <w:szCs w:val="22"/>
        </w:rPr>
        <w:t>Vzdrževanje in obnova vozišč - reciklaža vozišča - mletje kamenja – mulčer</w:t>
      </w:r>
      <w:r w:rsidRPr="00F96EDA">
        <w:rPr>
          <w:rFonts w:ascii="Calibri" w:hAnsi="Calibri" w:cs="Calibri"/>
          <w:sz w:val="22"/>
          <w:szCs w:val="22"/>
        </w:rPr>
        <w:t>:</w:t>
      </w:r>
      <w:r w:rsidR="009C7A5C" w:rsidRPr="00F96EDA">
        <w:rPr>
          <w:rFonts w:ascii="Calibri" w:hAnsi="Calibri" w:cs="Calibri"/>
          <w:sz w:val="22"/>
          <w:szCs w:val="22"/>
        </w:rPr>
        <w:t xml:space="preserve"> kjer je viden spodnji ustroj</w:t>
      </w:r>
      <w:r w:rsidRPr="00F96EDA">
        <w:rPr>
          <w:rFonts w:ascii="Calibri" w:hAnsi="Calibri" w:cs="Calibri"/>
          <w:sz w:val="22"/>
          <w:szCs w:val="22"/>
        </w:rPr>
        <w:t xml:space="preserve"> cestišča</w:t>
      </w:r>
      <w:r w:rsidR="009C7A5C" w:rsidRPr="00F96EDA">
        <w:rPr>
          <w:rFonts w:ascii="Calibri" w:hAnsi="Calibri" w:cs="Calibri"/>
          <w:sz w:val="22"/>
          <w:szCs w:val="22"/>
        </w:rPr>
        <w:t>, je potrebno le tega preripati ter material spodnjega ustroja zmulčati. R</w:t>
      </w:r>
      <w:r w:rsidRPr="00F96EDA">
        <w:rPr>
          <w:rFonts w:ascii="Calibri" w:hAnsi="Calibri" w:cs="Calibri"/>
          <w:sz w:val="22"/>
          <w:szCs w:val="22"/>
        </w:rPr>
        <w:t>eciklaži cestnega telesa sledi</w:t>
      </w:r>
      <w:r w:rsidR="009C7A5C" w:rsidRPr="00F96EDA">
        <w:rPr>
          <w:rFonts w:ascii="Calibri" w:hAnsi="Calibri" w:cs="Calibri"/>
          <w:sz w:val="22"/>
          <w:szCs w:val="22"/>
        </w:rPr>
        <w:t xml:space="preserve"> oblikovanje naklona</w:t>
      </w:r>
      <w:r w:rsidR="00156AC8" w:rsidRPr="00F96EDA">
        <w:rPr>
          <w:rFonts w:ascii="Calibri" w:hAnsi="Calibri" w:cs="Calibri"/>
          <w:sz w:val="22"/>
          <w:szCs w:val="22"/>
        </w:rPr>
        <w:t> </w:t>
      </w:r>
      <w:r w:rsidR="009C7A5C" w:rsidRPr="00F96EDA">
        <w:rPr>
          <w:rFonts w:ascii="Calibri" w:hAnsi="Calibri" w:cs="Calibri"/>
          <w:sz w:val="22"/>
          <w:szCs w:val="22"/>
        </w:rPr>
        <w:t>-</w:t>
      </w:r>
      <w:r w:rsidR="00156AC8" w:rsidRPr="00F96EDA">
        <w:rPr>
          <w:rFonts w:ascii="Calibri" w:hAnsi="Calibri" w:cs="Calibri"/>
          <w:sz w:val="22"/>
          <w:szCs w:val="22"/>
        </w:rPr>
        <w:t> profiliranje z grederjem ter kompri</w:t>
      </w:r>
      <w:r w:rsidR="009C7A5C" w:rsidRPr="00F96EDA">
        <w:rPr>
          <w:rFonts w:ascii="Calibri" w:hAnsi="Calibri" w:cs="Calibri"/>
          <w:sz w:val="22"/>
          <w:szCs w:val="22"/>
        </w:rPr>
        <w:t>miranje vozišča</w:t>
      </w:r>
    </w:p>
    <w:p w14:paraId="4DA12DA6" w14:textId="77777777" w:rsidR="009C7A5C" w:rsidRPr="00F96EDA" w:rsidRDefault="009C7A5C">
      <w:pPr>
        <w:jc w:val="both"/>
        <w:rPr>
          <w:rFonts w:ascii="Calibri" w:hAnsi="Calibri" w:cs="Calibri"/>
          <w:b/>
          <w:sz w:val="22"/>
          <w:szCs w:val="22"/>
          <w:highlight w:val="yellow"/>
        </w:rPr>
      </w:pPr>
    </w:p>
    <w:p w14:paraId="3B611F35" w14:textId="77777777" w:rsidR="009C7A5C" w:rsidRPr="00F96EDA" w:rsidRDefault="009C7A5C">
      <w:pPr>
        <w:numPr>
          <w:ilvl w:val="0"/>
          <w:numId w:val="1"/>
        </w:numPr>
        <w:jc w:val="both"/>
      </w:pPr>
      <w:r w:rsidRPr="00F96EDA">
        <w:rPr>
          <w:rFonts w:ascii="Calibri" w:hAnsi="Calibri" w:cs="Calibri"/>
          <w:b/>
          <w:sz w:val="22"/>
          <w:szCs w:val="22"/>
        </w:rPr>
        <w:lastRenderedPageBreak/>
        <w:t>Vzdrževanje in obnova vozišč/obnova vozišča z nasipnim materialom in profiliranjem/obrabna plast/obrabna plast I«</w:t>
      </w:r>
      <w:r w:rsidRPr="00F96EDA">
        <w:rPr>
          <w:rFonts w:ascii="Calibri" w:hAnsi="Calibri" w:cs="Calibri"/>
          <w:sz w:val="22"/>
          <w:szCs w:val="22"/>
        </w:rPr>
        <w:t xml:space="preserve"> obsega dobavo  in</w:t>
      </w:r>
      <w:r w:rsidRPr="00F96EDA">
        <w:rPr>
          <w:rFonts w:ascii="Calibri" w:hAnsi="Calibri" w:cs="Calibri"/>
          <w:b/>
          <w:sz w:val="22"/>
          <w:szCs w:val="22"/>
        </w:rPr>
        <w:t xml:space="preserve"> grobo razgrinjanje materiala </w:t>
      </w:r>
      <w:r w:rsidRPr="00F96EDA">
        <w:rPr>
          <w:rFonts w:ascii="Calibri" w:hAnsi="Calibri" w:cs="Calibri"/>
          <w:sz w:val="22"/>
          <w:szCs w:val="22"/>
        </w:rPr>
        <w:t xml:space="preserve">in ne profiliranja v klasičnem smislu z večkratnimi prehodi. </w:t>
      </w:r>
    </w:p>
    <w:p w14:paraId="17F70F4B" w14:textId="77777777" w:rsidR="009C7A5C" w:rsidRPr="00F96EDA" w:rsidRDefault="009C7A5C">
      <w:pPr>
        <w:jc w:val="both"/>
        <w:rPr>
          <w:rFonts w:ascii="Calibri" w:hAnsi="Calibri" w:cs="Calibri"/>
          <w:sz w:val="22"/>
          <w:szCs w:val="22"/>
        </w:rPr>
      </w:pPr>
    </w:p>
    <w:p w14:paraId="7C127E51" w14:textId="77777777" w:rsidR="009C7A5C" w:rsidRPr="00F96EDA" w:rsidRDefault="009C7A5C">
      <w:pPr>
        <w:pStyle w:val="Golobesedilo1"/>
        <w:numPr>
          <w:ilvl w:val="0"/>
          <w:numId w:val="1"/>
        </w:numPr>
        <w:jc w:val="both"/>
      </w:pPr>
      <w:r w:rsidRPr="00F96EDA">
        <w:rPr>
          <w:rFonts w:ascii="Calibri" w:hAnsi="Calibri" w:cs="Calibri"/>
          <w:b/>
          <w:sz w:val="22"/>
          <w:szCs w:val="22"/>
        </w:rPr>
        <w:t xml:space="preserve">Odvodnjavanje ostalo </w:t>
      </w:r>
      <w:r w:rsidRPr="00F96EDA">
        <w:rPr>
          <w:rFonts w:ascii="Calibri" w:hAnsi="Calibri" w:cs="Calibri"/>
          <w:sz w:val="22"/>
          <w:szCs w:val="22"/>
        </w:rPr>
        <w:t>obsega</w:t>
      </w:r>
      <w:r w:rsidRPr="00F96EDA">
        <w:rPr>
          <w:rFonts w:ascii="Calibri" w:hAnsi="Calibri" w:cs="Calibri"/>
          <w:b/>
          <w:sz w:val="22"/>
          <w:szCs w:val="22"/>
        </w:rPr>
        <w:t xml:space="preserve"> </w:t>
      </w:r>
      <w:r w:rsidRPr="00F96EDA">
        <w:rPr>
          <w:rFonts w:ascii="Calibri" w:hAnsi="Calibri" w:cs="Calibri"/>
          <w:bCs/>
          <w:sz w:val="22"/>
          <w:szCs w:val="22"/>
        </w:rPr>
        <w:t>izdelavo vzdolžnega jarka za odvodnjavanje. Obsega strojni izkop materiala v vkopni brežini in oblikovanje jarka za odvodnjavanje v povprečni širini 70 cm in prečnim naklonom vsaj 30 %, oziroma delo skladno z opisom ukrepa v programu. Izdelava koritnice ne sme</w:t>
      </w:r>
      <w:r w:rsidR="00D206F6" w:rsidRPr="00F96EDA">
        <w:rPr>
          <w:rFonts w:ascii="Calibri" w:hAnsi="Calibri" w:cs="Calibri"/>
          <w:bCs/>
          <w:sz w:val="22"/>
          <w:szCs w:val="22"/>
        </w:rPr>
        <w:t xml:space="preserve"> zmanjšati obstoječe</w:t>
      </w:r>
      <w:r w:rsidRPr="00F96EDA">
        <w:rPr>
          <w:rFonts w:ascii="Calibri" w:hAnsi="Calibri" w:cs="Calibri"/>
          <w:bCs/>
          <w:sz w:val="22"/>
          <w:szCs w:val="22"/>
        </w:rPr>
        <w:t xml:space="preserve"> širino vozišča. Izkopani material se odloži na nasipno brežino. Naklon odkopne brežine po izdelavi koritnice mora biti v mehki, sipki, oz. slabše vezani zemljini (zemljina III. kategoriji) v naklonu 1:1. V kompaktni, nekrušljivi kamnini pa v naklonu do 1:4. Priporoča se uporaba težjega bagra z udarnim kladivom za pikiranje in lažjega bagra za odmet materiala in planiranje koritnice. Izdelava koritnic se obračunava po tm dejansko izvedene dolžine koritnice.</w:t>
      </w:r>
    </w:p>
    <w:p w14:paraId="6C84F3F7" w14:textId="77777777" w:rsidR="009C7A5C" w:rsidRPr="00F96EDA" w:rsidRDefault="009C7A5C">
      <w:pPr>
        <w:jc w:val="both"/>
        <w:rPr>
          <w:rFonts w:ascii="Calibri" w:hAnsi="Calibri" w:cs="Calibri"/>
          <w:bCs/>
          <w:sz w:val="22"/>
          <w:szCs w:val="22"/>
        </w:rPr>
      </w:pPr>
    </w:p>
    <w:p w14:paraId="43904563" w14:textId="77777777" w:rsidR="009C7A5C" w:rsidRPr="00F96EDA" w:rsidRDefault="009C7A5C">
      <w:pPr>
        <w:numPr>
          <w:ilvl w:val="0"/>
          <w:numId w:val="1"/>
        </w:numPr>
        <w:jc w:val="both"/>
      </w:pPr>
      <w:r w:rsidRPr="00F96EDA">
        <w:rPr>
          <w:rFonts w:ascii="Calibri" w:hAnsi="Calibri" w:cs="Calibri"/>
          <w:b/>
          <w:sz w:val="22"/>
          <w:szCs w:val="22"/>
        </w:rPr>
        <w:t xml:space="preserve">Čiščenje svetlega profila – čiščenje svetlega profila </w:t>
      </w:r>
      <w:r w:rsidRPr="00F96EDA">
        <w:rPr>
          <w:rFonts w:ascii="Calibri" w:hAnsi="Calibri" w:cs="Calibri"/>
          <w:sz w:val="22"/>
          <w:szCs w:val="22"/>
        </w:rPr>
        <w:t>obsega odstranjevanje vejevja in grmovja, ki sega v svetli profil gozdne ceste, ki obsega prostor nad voziščem v katerem se lahko giblje vozilo, povečan za varnostno širino in višino. Čiščenje se izvaja strojno z ustrezno mehanizacijo (rezalniki, sekalniki). Odstranjuje se tudi veje, ki segajo nad vozišče in ovirajo promet. Napadli material se odstrani tako, da ne ovira odvodnjavanja in prometa na prometnici.</w:t>
      </w:r>
    </w:p>
    <w:p w14:paraId="10C2CE25" w14:textId="77777777" w:rsidR="009C7A5C" w:rsidRPr="00F96EDA" w:rsidRDefault="009C7A5C">
      <w:pPr>
        <w:jc w:val="both"/>
        <w:rPr>
          <w:rFonts w:ascii="Calibri" w:hAnsi="Calibri" w:cs="Calibri"/>
          <w:sz w:val="22"/>
          <w:szCs w:val="22"/>
        </w:rPr>
      </w:pPr>
    </w:p>
    <w:p w14:paraId="1C6B197E" w14:textId="77777777" w:rsidR="009C7A5C" w:rsidRPr="00F96EDA" w:rsidRDefault="009C7A5C">
      <w:pPr>
        <w:numPr>
          <w:ilvl w:val="0"/>
          <w:numId w:val="1"/>
        </w:numPr>
        <w:jc w:val="both"/>
      </w:pPr>
      <w:r w:rsidRPr="00F96EDA">
        <w:rPr>
          <w:rFonts w:ascii="Calibri" w:hAnsi="Calibri" w:cs="Calibri"/>
          <w:b/>
          <w:sz w:val="22"/>
          <w:szCs w:val="22"/>
        </w:rPr>
        <w:t xml:space="preserve">Čiščenje svetlega profila – čiščenje brežin </w:t>
      </w:r>
      <w:r w:rsidRPr="00F96EDA">
        <w:rPr>
          <w:rFonts w:ascii="Calibri" w:hAnsi="Calibri" w:cs="Calibri"/>
          <w:sz w:val="22"/>
          <w:szCs w:val="22"/>
        </w:rPr>
        <w:t>obsega čiščenje zaraslih odkopnih in nasipnih brežin. Delo obsega posek drevja do 10 cm premera, čiščenje grmovne zarasti in obžagovanje vej z debelejšega drevja, ki segajo v svetli profil ceste. Dela se izvajajo z mulčarjem, motorno žago, sekalniki, ali rezalniki. Napadli material je potrebno odstraniti iz cestnega telesa.</w:t>
      </w:r>
    </w:p>
    <w:p w14:paraId="53BDA527" w14:textId="77777777" w:rsidR="009C7A5C" w:rsidRPr="00F96EDA" w:rsidRDefault="009C7A5C">
      <w:pPr>
        <w:pStyle w:val="Odstavekseznama"/>
        <w:rPr>
          <w:rFonts w:ascii="Calibri" w:hAnsi="Calibri" w:cs="Calibri"/>
          <w:sz w:val="22"/>
          <w:szCs w:val="22"/>
        </w:rPr>
      </w:pPr>
    </w:p>
    <w:p w14:paraId="2D75B3B8" w14:textId="77777777" w:rsidR="009C7A5C" w:rsidRPr="00F96EDA" w:rsidRDefault="009C7A5C">
      <w:pPr>
        <w:numPr>
          <w:ilvl w:val="0"/>
          <w:numId w:val="1"/>
        </w:numPr>
        <w:jc w:val="both"/>
      </w:pPr>
      <w:r w:rsidRPr="00F96EDA">
        <w:rPr>
          <w:rFonts w:ascii="Calibri" w:hAnsi="Calibri" w:cs="Calibri"/>
          <w:b/>
          <w:sz w:val="22"/>
          <w:szCs w:val="22"/>
        </w:rPr>
        <w:t>Cevni prepusti dobava in izvedba o</w:t>
      </w:r>
      <w:r w:rsidRPr="00F96EDA">
        <w:rPr>
          <w:rFonts w:ascii="Calibri" w:hAnsi="Calibri" w:cs="Calibri"/>
          <w:sz w:val="22"/>
          <w:szCs w:val="22"/>
        </w:rPr>
        <w:t xml:space="preserve">bsega polaganje cevnih prepustov – cevi. Polaganje cevi obsega strojni izkop, dobavo in dostavo ter vgradnjo betonskih cevi zahtevanega premera, izdelavo ležišča cevi debeline vsaj 10 cm z gramozom (priporočen gramoz 8 – 16), položitev in zasip z ustreznim materialom ter komprimiranje materiala. Vzdolžni nagib propusta je 5% proti iztoku. Ne armirane betonske cevi morajo biti vgrajene vsaj 50 cm pod nivojem cestišča, armirane pa vsaj 20 cm. Polagajo se pravokotno na cestišče. </w:t>
      </w:r>
    </w:p>
    <w:p w14:paraId="177C5890" w14:textId="77777777" w:rsidR="009C7A5C" w:rsidRPr="00F96EDA" w:rsidRDefault="009C7A5C">
      <w:pPr>
        <w:ind w:left="360"/>
        <w:jc w:val="both"/>
        <w:rPr>
          <w:rFonts w:ascii="Calibri" w:hAnsi="Calibri" w:cs="Calibri"/>
          <w:sz w:val="22"/>
          <w:szCs w:val="22"/>
        </w:rPr>
      </w:pPr>
    </w:p>
    <w:p w14:paraId="185E4111" w14:textId="77777777" w:rsidR="009C7A5C" w:rsidRPr="00F96EDA" w:rsidRDefault="009C7A5C">
      <w:pPr>
        <w:pStyle w:val="Golobesedilo1"/>
        <w:numPr>
          <w:ilvl w:val="0"/>
          <w:numId w:val="2"/>
        </w:numPr>
        <w:jc w:val="both"/>
      </w:pPr>
      <w:r w:rsidRPr="00F96EDA">
        <w:rPr>
          <w:rFonts w:ascii="Calibri" w:hAnsi="Calibri" w:cs="Calibri"/>
          <w:b/>
          <w:sz w:val="22"/>
          <w:szCs w:val="22"/>
        </w:rPr>
        <w:t xml:space="preserve">Izdelava vtočnega jaška </w:t>
      </w:r>
      <w:r w:rsidRPr="00F96EDA">
        <w:rPr>
          <w:rFonts w:ascii="Calibri" w:hAnsi="Calibri" w:cs="Calibri"/>
          <w:bCs/>
          <w:sz w:val="22"/>
          <w:szCs w:val="22"/>
        </w:rPr>
        <w:t xml:space="preserve">zajema ves material in dela pri izdelavi betonskega vtočnega jaška. Vtočni jašek je lahko cevni ali kvadratni s pokrovom, najmanjšega premera 60 cm, s peskolovom ali zaobljenim dnom. Krila jaška so betonska ali izvedba s kamnom v suhem v dolžini najmanj 50 cm. Vtočni jašek mora biti od ustrezno oddaljen od vozišča tako, da je lociran na  zunanjem robu koritnice ali jarka. </w:t>
      </w:r>
    </w:p>
    <w:p w14:paraId="72F2D7DA" w14:textId="77777777" w:rsidR="009C7A5C" w:rsidRPr="00F96EDA" w:rsidRDefault="009C7A5C">
      <w:pPr>
        <w:pStyle w:val="Golobesedilo1"/>
        <w:ind w:left="360"/>
        <w:jc w:val="both"/>
        <w:rPr>
          <w:rFonts w:ascii="Calibri" w:hAnsi="Calibri" w:cs="Calibri"/>
          <w:sz w:val="22"/>
          <w:szCs w:val="22"/>
        </w:rPr>
      </w:pPr>
    </w:p>
    <w:p w14:paraId="694FCC9D" w14:textId="77777777" w:rsidR="009C7A5C" w:rsidRPr="00F96EDA" w:rsidRDefault="009C7A5C">
      <w:pPr>
        <w:pStyle w:val="Golobesedilo1"/>
        <w:numPr>
          <w:ilvl w:val="0"/>
          <w:numId w:val="2"/>
        </w:numPr>
        <w:jc w:val="both"/>
      </w:pPr>
      <w:r w:rsidRPr="00F96EDA">
        <w:rPr>
          <w:rFonts w:ascii="Calibri" w:hAnsi="Calibri" w:cs="Calibri"/>
          <w:b/>
          <w:sz w:val="22"/>
          <w:szCs w:val="22"/>
        </w:rPr>
        <w:t xml:space="preserve">Zaključna glava prepusta v kamnu </w:t>
      </w:r>
      <w:r w:rsidRPr="00F96EDA">
        <w:rPr>
          <w:rFonts w:ascii="Calibri" w:hAnsi="Calibri" w:cs="Calibri"/>
          <w:bCs/>
          <w:sz w:val="22"/>
          <w:szCs w:val="22"/>
        </w:rPr>
        <w:t>obsega pripravo podlage in kamna za tlakovanje. Izvedba- betonska ali kamen v suhem. Debelina tlakovanja 20 cm. Širina krila je najmanj 50 cm. Tlak je minimalne debeline 20 cm in dolžine 100 cm.</w:t>
      </w:r>
    </w:p>
    <w:p w14:paraId="35699E25" w14:textId="77777777" w:rsidR="009C7A5C" w:rsidRPr="00F96EDA" w:rsidRDefault="009C7A5C">
      <w:pPr>
        <w:pStyle w:val="Golobesedilo1"/>
        <w:jc w:val="both"/>
        <w:rPr>
          <w:rFonts w:ascii="Calibri" w:hAnsi="Calibri" w:cs="Calibri"/>
          <w:bCs/>
          <w:sz w:val="22"/>
          <w:szCs w:val="22"/>
        </w:rPr>
      </w:pPr>
    </w:p>
    <w:p w14:paraId="2FE4B5A1" w14:textId="77777777" w:rsidR="009C7A5C" w:rsidRPr="00F96EDA" w:rsidRDefault="009C7A5C">
      <w:pPr>
        <w:pStyle w:val="Golobesedilo1"/>
        <w:numPr>
          <w:ilvl w:val="0"/>
          <w:numId w:val="2"/>
        </w:numPr>
        <w:jc w:val="both"/>
      </w:pPr>
      <w:r w:rsidRPr="00F96EDA">
        <w:rPr>
          <w:rFonts w:ascii="Calibri" w:hAnsi="Calibri" w:cs="Calibri"/>
          <w:b/>
          <w:sz w:val="22"/>
          <w:szCs w:val="22"/>
        </w:rPr>
        <w:t xml:space="preserve">Čiščenje prepustov strojno </w:t>
      </w:r>
      <w:r w:rsidRPr="00F96EDA">
        <w:rPr>
          <w:rFonts w:ascii="Calibri" w:hAnsi="Calibri" w:cs="Calibri"/>
          <w:sz w:val="22"/>
          <w:szCs w:val="22"/>
        </w:rPr>
        <w:t xml:space="preserve">predstavlja strojno odstranitev nasutega materiala iz cevnih prepustov s črpalko in cisterno z vodo. V kolikor so iztočne glave </w:t>
      </w:r>
      <w:r w:rsidR="0074614D" w:rsidRPr="00F96EDA">
        <w:rPr>
          <w:rFonts w:ascii="Calibri" w:hAnsi="Calibri" w:cs="Calibri"/>
          <w:sz w:val="22"/>
          <w:szCs w:val="22"/>
        </w:rPr>
        <w:t xml:space="preserve">zasute, jih </w:t>
      </w:r>
      <w:r w:rsidRPr="00F96EDA">
        <w:rPr>
          <w:rFonts w:ascii="Calibri" w:hAnsi="Calibri" w:cs="Calibri"/>
          <w:sz w:val="22"/>
          <w:szCs w:val="22"/>
        </w:rPr>
        <w:t>je pred čiščenjem potrebno očistiti s kombinirko. Morebitne ure kombinirke so predvidene in se priznajo posebej.</w:t>
      </w:r>
    </w:p>
    <w:p w14:paraId="7418A033" w14:textId="77777777" w:rsidR="009C7A5C" w:rsidRPr="00F96EDA" w:rsidRDefault="009C7A5C">
      <w:pPr>
        <w:pStyle w:val="Golobesedilo1"/>
        <w:ind w:left="360"/>
        <w:jc w:val="both"/>
        <w:rPr>
          <w:rFonts w:ascii="Calibri" w:hAnsi="Calibri" w:cs="Calibri"/>
          <w:sz w:val="22"/>
          <w:szCs w:val="22"/>
        </w:rPr>
      </w:pPr>
    </w:p>
    <w:p w14:paraId="6FC6C600" w14:textId="77777777" w:rsidR="009C7A5C" w:rsidRPr="00F96EDA" w:rsidRDefault="009C7A5C">
      <w:pPr>
        <w:pStyle w:val="Golobesedilo1"/>
        <w:numPr>
          <w:ilvl w:val="0"/>
          <w:numId w:val="2"/>
        </w:numPr>
        <w:jc w:val="both"/>
      </w:pPr>
      <w:r w:rsidRPr="00F96EDA">
        <w:rPr>
          <w:rFonts w:ascii="Calibri" w:hAnsi="Calibri" w:cs="Calibri"/>
          <w:b/>
          <w:sz w:val="22"/>
          <w:szCs w:val="22"/>
        </w:rPr>
        <w:t xml:space="preserve">Čiščenje jarkov, koritnic – strojno / ročno </w:t>
      </w:r>
      <w:r w:rsidRPr="00F96EDA">
        <w:rPr>
          <w:rFonts w:ascii="Calibri" w:hAnsi="Calibri" w:cs="Calibri"/>
          <w:sz w:val="22"/>
          <w:szCs w:val="22"/>
        </w:rPr>
        <w:t>predstavlja odstr</w:t>
      </w:r>
      <w:r w:rsidR="009D12F7" w:rsidRPr="00F96EDA">
        <w:rPr>
          <w:rFonts w:ascii="Calibri" w:hAnsi="Calibri" w:cs="Calibri"/>
          <w:sz w:val="22"/>
          <w:szCs w:val="22"/>
        </w:rPr>
        <w:t>anitev materiala z rovokopačem ali</w:t>
      </w:r>
      <w:r w:rsidRPr="00F96EDA">
        <w:rPr>
          <w:rFonts w:ascii="Calibri" w:hAnsi="Calibri" w:cs="Calibri"/>
          <w:sz w:val="22"/>
          <w:szCs w:val="22"/>
        </w:rPr>
        <w:t xml:space="preserve"> ročno iz zasutih jark</w:t>
      </w:r>
      <w:r w:rsidR="009D12F7" w:rsidRPr="00F96EDA">
        <w:rPr>
          <w:rFonts w:ascii="Calibri" w:hAnsi="Calibri" w:cs="Calibri"/>
          <w:sz w:val="22"/>
          <w:szCs w:val="22"/>
        </w:rPr>
        <w:t>ov za odvodnjavanje in koritnic.</w:t>
      </w:r>
    </w:p>
    <w:p w14:paraId="37A6E968" w14:textId="77777777" w:rsidR="009C7A5C" w:rsidRPr="00F96EDA" w:rsidRDefault="009C7A5C">
      <w:pPr>
        <w:pStyle w:val="Golobesedilo1"/>
        <w:ind w:left="360"/>
        <w:jc w:val="both"/>
        <w:rPr>
          <w:rFonts w:ascii="Calibri" w:hAnsi="Calibri" w:cs="Calibri"/>
          <w:b/>
          <w:sz w:val="22"/>
          <w:szCs w:val="22"/>
        </w:rPr>
      </w:pPr>
    </w:p>
    <w:p w14:paraId="19551AEB" w14:textId="77777777" w:rsidR="009C7A5C" w:rsidRPr="00F96EDA" w:rsidRDefault="009C7A5C">
      <w:pPr>
        <w:pStyle w:val="Golobesedilo1"/>
        <w:numPr>
          <w:ilvl w:val="0"/>
          <w:numId w:val="2"/>
        </w:numPr>
        <w:jc w:val="both"/>
      </w:pPr>
      <w:r w:rsidRPr="00F96EDA">
        <w:rPr>
          <w:rFonts w:ascii="Calibri" w:hAnsi="Calibri" w:cs="Calibri"/>
          <w:b/>
          <w:sz w:val="22"/>
          <w:szCs w:val="22"/>
        </w:rPr>
        <w:lastRenderedPageBreak/>
        <w:t xml:space="preserve">Prometna signalizacija in oprema – drogovi – dobava materiala / izvedba – dobava in postavitev droga z obbetoniranjem </w:t>
      </w:r>
      <w:r w:rsidRPr="00F96EDA">
        <w:rPr>
          <w:rFonts w:ascii="Calibri" w:hAnsi="Calibri" w:cs="Calibri"/>
          <w:bCs/>
          <w:sz w:val="22"/>
          <w:szCs w:val="22"/>
        </w:rPr>
        <w:t xml:space="preserve">obsega nabavo in postavitev droga premera 8 cm in dolžine 2,5 ali 3 m. Drog mora biti temeljen. Izvedba temelja je lahko z betoniranjem po izkopu jame in zalitjem droga z betonom, ali uporabljeni montažni betonski elementi za prometni znak. Drog mora biti stabilen, da ga fizično ni možno upogniti. Drog naj bo nameščen ok. 0,75 m od vozišča, oziroma od bankine. </w:t>
      </w:r>
    </w:p>
    <w:p w14:paraId="70F65E91" w14:textId="77777777" w:rsidR="009C7A5C" w:rsidRPr="00F96EDA" w:rsidRDefault="009C7A5C">
      <w:pPr>
        <w:pStyle w:val="Golobesedilo1"/>
        <w:ind w:left="360"/>
        <w:jc w:val="both"/>
        <w:rPr>
          <w:rFonts w:ascii="Calibri" w:hAnsi="Calibri" w:cs="Calibri"/>
          <w:bCs/>
          <w:sz w:val="22"/>
          <w:szCs w:val="22"/>
        </w:rPr>
      </w:pPr>
    </w:p>
    <w:p w14:paraId="3696DF88" w14:textId="77777777" w:rsidR="009C7A5C" w:rsidRPr="00F96EDA" w:rsidRDefault="009C7A5C">
      <w:pPr>
        <w:pStyle w:val="Golobesedilo1"/>
        <w:numPr>
          <w:ilvl w:val="0"/>
          <w:numId w:val="2"/>
        </w:numPr>
        <w:jc w:val="both"/>
      </w:pPr>
      <w:r w:rsidRPr="00F96EDA">
        <w:rPr>
          <w:rFonts w:ascii="Calibri" w:hAnsi="Calibri" w:cs="Calibri"/>
          <w:b/>
          <w:sz w:val="22"/>
          <w:szCs w:val="22"/>
        </w:rPr>
        <w:t>Prometna signalizacija in oprema – signalizacija (znaki/table..) – dobava in namestitev signalizacije</w:t>
      </w:r>
      <w:r w:rsidRPr="00F96EDA">
        <w:rPr>
          <w:rFonts w:ascii="Calibri" w:hAnsi="Calibri" w:cs="Calibri"/>
          <w:bCs/>
          <w:sz w:val="22"/>
          <w:szCs w:val="22"/>
        </w:rPr>
        <w:t xml:space="preserve"> obsega dobavo in montažo znaka z napisom »GOZDNA CESTA – uporaba na lastno odgovornost«, ki mora biti </w:t>
      </w:r>
      <w:r w:rsidRPr="00F96EDA">
        <w:rPr>
          <w:rFonts w:ascii="Calibri" w:hAnsi="Calibri" w:cs="Calibri"/>
          <w:sz w:val="22"/>
          <w:szCs w:val="22"/>
          <w:lang w:val="x-none"/>
        </w:rPr>
        <w:t xml:space="preserve">izdelan iz svetlobno </w:t>
      </w:r>
      <w:r w:rsidRPr="00F96EDA">
        <w:rPr>
          <w:rFonts w:ascii="Calibri" w:hAnsi="Calibri" w:cs="Calibri"/>
          <w:sz w:val="22"/>
          <w:szCs w:val="22"/>
          <w:shd w:val="clear" w:color="auto" w:fill="FFFFFF"/>
          <w:lang w:val="x-none"/>
        </w:rPr>
        <w:t>odsevnih</w:t>
      </w:r>
      <w:r w:rsidRPr="00F96EDA">
        <w:rPr>
          <w:rFonts w:ascii="Calibri" w:hAnsi="Calibri" w:cs="Calibri"/>
          <w:sz w:val="22"/>
          <w:szCs w:val="22"/>
          <w:lang w:val="x-none"/>
        </w:rPr>
        <w:t xml:space="preserve"> materialov.</w:t>
      </w:r>
    </w:p>
    <w:p w14:paraId="550A2BD0" w14:textId="77777777" w:rsidR="009C7A5C" w:rsidRPr="00F96EDA" w:rsidRDefault="009C7A5C">
      <w:pPr>
        <w:pStyle w:val="Golobesedilo1"/>
        <w:jc w:val="both"/>
        <w:rPr>
          <w:rFonts w:ascii="Calibri" w:hAnsi="Calibri" w:cs="Calibri"/>
          <w:bCs/>
          <w:sz w:val="22"/>
          <w:szCs w:val="22"/>
        </w:rPr>
      </w:pPr>
    </w:p>
    <w:p w14:paraId="023FA860" w14:textId="77777777" w:rsidR="009C7A5C" w:rsidRDefault="009C7A5C">
      <w:r>
        <w:rPr>
          <w:rFonts w:ascii="Calibri" w:hAnsi="Calibri" w:cs="Calibri"/>
          <w:b/>
          <w:sz w:val="22"/>
          <w:szCs w:val="22"/>
        </w:rPr>
        <w:t>OSTALO:</w:t>
      </w:r>
    </w:p>
    <w:p w14:paraId="5F2B2E3C" w14:textId="77777777" w:rsidR="009C7A5C" w:rsidRDefault="009C7A5C">
      <w:pPr>
        <w:rPr>
          <w:rFonts w:ascii="Calibri" w:hAnsi="Calibri" w:cs="Calibri"/>
          <w:b/>
          <w:sz w:val="22"/>
          <w:szCs w:val="22"/>
        </w:rPr>
      </w:pPr>
    </w:p>
    <w:p w14:paraId="169998F5" w14:textId="77777777" w:rsidR="00F96EDA" w:rsidRPr="00F96EDA" w:rsidRDefault="00F96EDA" w:rsidP="00F96EDA">
      <w:pPr>
        <w:pStyle w:val="Golobesedilo1"/>
        <w:jc w:val="both"/>
      </w:pPr>
      <w:r w:rsidRPr="00F96EDA">
        <w:rPr>
          <w:rFonts w:ascii="Calibri" w:hAnsi="Calibri" w:cs="Calibri"/>
          <w:sz w:val="22"/>
          <w:szCs w:val="22"/>
        </w:rPr>
        <w:t xml:space="preserve">Vrste in obseg izvedenih del na posameznih gozdnih cestah, prav tako pa tudi lokacije gozdnih cest, </w:t>
      </w:r>
      <w:r>
        <w:rPr>
          <w:rFonts w:ascii="Calibri" w:hAnsi="Calibri" w:cs="Calibri"/>
          <w:sz w:val="22"/>
          <w:szCs w:val="22"/>
        </w:rPr>
        <w:t xml:space="preserve">se </w:t>
      </w:r>
      <w:r w:rsidRPr="00F96EDA">
        <w:rPr>
          <w:rFonts w:ascii="Calibri" w:hAnsi="Calibri" w:cs="Calibri"/>
          <w:sz w:val="22"/>
          <w:szCs w:val="22"/>
        </w:rPr>
        <w:t>bo Zavod za gozdove v dogovoru z naročnikom v fazi izdelave delovnih nalogov lahko delno spremenil, glede na stanje posameznih cest in nepredvidene dogodke. Pri tem bodo upoštevane cene iz izbrane ponudbe. V primeru potreb po delih, ki niso opredeljena v ponudbi, se bo z izbranim izvajalcem sklenil aneks k pogodbi.</w:t>
      </w:r>
    </w:p>
    <w:p w14:paraId="1D8D9B5D" w14:textId="77777777" w:rsidR="00F96EDA" w:rsidRDefault="00F96EDA">
      <w:pPr>
        <w:rPr>
          <w:rFonts w:ascii="Calibri" w:hAnsi="Calibri" w:cs="Calibri"/>
          <w:b/>
          <w:sz w:val="22"/>
          <w:szCs w:val="22"/>
        </w:rPr>
      </w:pPr>
    </w:p>
    <w:p w14:paraId="5C8E06A4" w14:textId="77777777" w:rsidR="009C7A5C" w:rsidRDefault="009C7A5C">
      <w:pPr>
        <w:jc w:val="both"/>
      </w:pPr>
      <w:r>
        <w:rPr>
          <w:rFonts w:ascii="Calibri" w:hAnsi="Calibri" w:cs="Calibri"/>
          <w:b/>
          <w:bCs/>
          <w:sz w:val="22"/>
          <w:szCs w:val="22"/>
        </w:rPr>
        <w:t>Nadzor in prevzem del</w:t>
      </w:r>
      <w:r>
        <w:rPr>
          <w:rFonts w:ascii="Calibri" w:hAnsi="Calibri" w:cs="Calibri"/>
          <w:sz w:val="22"/>
          <w:szCs w:val="22"/>
        </w:rPr>
        <w:t xml:space="preserve">  bo izvajal ZGS. </w:t>
      </w:r>
      <w:r>
        <w:rPr>
          <w:rFonts w:ascii="Calibri" w:hAnsi="Calibri" w:cs="Calibri"/>
          <w:bCs/>
          <w:sz w:val="22"/>
          <w:szCs w:val="22"/>
        </w:rPr>
        <w:t>ZGS bo izvajalce uvedel v delo z zapisnikom, kjer bo predvidel postopek izvajanja del.  Pristojno Krajevno enoto Zavoda za gozdove mora izvajalec obvestiti o izvajanju del na posameznih gozdnih cestah v določenem dnevu. Izvajalcem del bo Zavod za gozdove v fazi uvajanja v delo predal seznam kontaktnih oseb Zavoda za gozdove po posameznih občinah.</w:t>
      </w:r>
    </w:p>
    <w:p w14:paraId="4FA1A2D6" w14:textId="77777777" w:rsidR="009C7A5C" w:rsidRDefault="009C7A5C">
      <w:pPr>
        <w:pStyle w:val="Telobesedila21"/>
        <w:rPr>
          <w:rFonts w:ascii="Calibri" w:hAnsi="Calibri" w:cs="Calibri"/>
          <w:bCs/>
          <w:sz w:val="22"/>
          <w:szCs w:val="22"/>
        </w:rPr>
      </w:pPr>
    </w:p>
    <w:p w14:paraId="06F0BCBE" w14:textId="77777777" w:rsidR="009C7A5C" w:rsidRDefault="009C7A5C">
      <w:pPr>
        <w:pStyle w:val="Telobesedila21"/>
      </w:pPr>
      <w:r w:rsidRPr="00F20163">
        <w:rPr>
          <w:rFonts w:ascii="Calibri" w:hAnsi="Calibri" w:cs="Calibri"/>
          <w:b/>
          <w:bCs/>
          <w:sz w:val="22"/>
          <w:szCs w:val="22"/>
        </w:rPr>
        <w:t>Izvajalci morajo imeti za napeljan gramoz izpolnjene dobavnice</w:t>
      </w:r>
      <w:r>
        <w:rPr>
          <w:rFonts w:ascii="Calibri" w:hAnsi="Calibri" w:cs="Calibri"/>
          <w:bCs/>
          <w:sz w:val="22"/>
          <w:szCs w:val="22"/>
        </w:rPr>
        <w:t>. Dobavnica na katerih mora biti vpisana šifra ali ime gozdne ceste na katero se bo vgradil gramoz, izvor gramoza in količina (v m3 ali tehtalni listi) mora biti napisana pred raztrosom gramoza na vozišče. Na zahtevo delavca Zavoda mora izvajalec pokazati dobavnico, katero delavec ZGS po preverbi količine gramoza s podpisom potrdi. Po opravljenih delih mora izvajalec del vsa dokazila (strojni dnevniki, dobavnice ali tehtalni listi, seznam prevozov) predložiti Zavodu, ki jih kot dokazila o opravljenem delu shrani za namene kontrol in nadzorov.</w:t>
      </w:r>
    </w:p>
    <w:p w14:paraId="5C85860F" w14:textId="77777777" w:rsidR="009C7A5C" w:rsidRDefault="009C7A5C">
      <w:pPr>
        <w:pStyle w:val="Golobesedilo1"/>
        <w:jc w:val="both"/>
        <w:rPr>
          <w:rFonts w:ascii="Calibri" w:hAnsi="Calibri" w:cs="Calibri"/>
          <w:bCs/>
          <w:sz w:val="22"/>
          <w:szCs w:val="22"/>
        </w:rPr>
      </w:pPr>
    </w:p>
    <w:p w14:paraId="0974E0C4" w14:textId="77777777" w:rsidR="009C7A5C" w:rsidRDefault="009C7A5C">
      <w:pPr>
        <w:pStyle w:val="Telobesedila21"/>
      </w:pPr>
      <w:r w:rsidRPr="00F20163">
        <w:rPr>
          <w:rFonts w:ascii="Calibri" w:hAnsi="Calibri" w:cs="Calibri"/>
          <w:b/>
          <w:bCs/>
          <w:sz w:val="22"/>
          <w:szCs w:val="22"/>
        </w:rPr>
        <w:t>Dela in materiale, ki niso opredeljeni v izvedbenih nalogih ali niso opredeljena z zapisniki dodatnih del, Zavod ne bo prevzel.</w:t>
      </w:r>
      <w:r>
        <w:rPr>
          <w:rFonts w:ascii="Calibri" w:hAnsi="Calibri" w:cs="Calibri"/>
          <w:bCs/>
          <w:sz w:val="22"/>
          <w:szCs w:val="22"/>
        </w:rPr>
        <w:t xml:space="preserve"> Plan del se lahko spremeni le na podlagi dogovora med naročnikom, izvajalcem in Zavodom za gozdove. Odstopanja vgrajenih količin materiala ali ostalih del na posamezni cesti od izvedbenega plana vzdrževanja gozdnih cest, ki se izkažejo kot potrebna za</w:t>
      </w:r>
      <w:r w:rsidR="004440E7">
        <w:rPr>
          <w:rFonts w:ascii="Calibri" w:hAnsi="Calibri" w:cs="Calibri"/>
          <w:bCs/>
          <w:sz w:val="22"/>
          <w:szCs w:val="22"/>
        </w:rPr>
        <w:t xml:space="preserve"> </w:t>
      </w:r>
      <w:r w:rsidR="004440E7">
        <w:rPr>
          <w:bCs/>
          <w:sz w:val="20"/>
        </w:rPr>
        <w:t>ureditev gozdne ceste, se lahko dogovorijo med izvajalcem in ZGS, ter se tako opredelijo v zapisniku.</w:t>
      </w:r>
      <w:r>
        <w:rPr>
          <w:rFonts w:ascii="Calibri" w:hAnsi="Calibri" w:cs="Calibri"/>
          <w:bCs/>
          <w:sz w:val="22"/>
          <w:szCs w:val="22"/>
        </w:rPr>
        <w:t xml:space="preserve"> ureditev gozdne ceste, se lahko dogovorijo med izvajalcem in ZGS, ter se opredelijo v zapisniku.</w:t>
      </w:r>
    </w:p>
    <w:sectPr w:rsidR="009C7A5C">
      <w:headerReference w:type="default" r:id="rId7"/>
      <w:headerReference w:type="firs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FA8B4" w14:textId="77777777" w:rsidR="009C7A5C" w:rsidRDefault="009C7A5C">
      <w:r>
        <w:separator/>
      </w:r>
    </w:p>
  </w:endnote>
  <w:endnote w:type="continuationSeparator" w:id="0">
    <w:p w14:paraId="59D60654" w14:textId="77777777" w:rsidR="009C7A5C" w:rsidRDefault="009C7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F8795" w14:textId="77777777" w:rsidR="009C7A5C" w:rsidRDefault="009C7A5C">
      <w:r>
        <w:separator/>
      </w:r>
    </w:p>
  </w:footnote>
  <w:footnote w:type="continuationSeparator" w:id="0">
    <w:p w14:paraId="5C7F74FC" w14:textId="77777777" w:rsidR="009C7A5C" w:rsidRDefault="009C7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12573" w14:textId="77777777" w:rsidR="009C7A5C" w:rsidRDefault="009C7A5C">
    <w:pPr>
      <w:pStyle w:val="Glava"/>
    </w:pPr>
    <w:r>
      <w:tab/>
      <w:t xml:space="preserve">                                                                                                         </w:t>
    </w:r>
    <w:r>
      <w:t>OPISI DEL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A95EC" w14:textId="77777777" w:rsidR="009C7A5C" w:rsidRDefault="009C7A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720"/>
        </w:tabs>
        <w:ind w:left="720" w:hanging="360"/>
      </w:pPr>
      <w:rPr>
        <w:rFonts w:ascii="Arial" w:hAnsi="Arial" w:cs="Arial" w:hint="default"/>
        <w:sz w:val="20"/>
        <w:szCs w:val="30"/>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cs="Times New Roman" w:hint="default"/>
        <w:color w:val="FF0000"/>
        <w:sz w:val="22"/>
        <w:szCs w:val="22"/>
        <w:lang w:val="x-none"/>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C8"/>
    <w:rsid w:val="00156AC8"/>
    <w:rsid w:val="001B4B70"/>
    <w:rsid w:val="00211BBB"/>
    <w:rsid w:val="002256F7"/>
    <w:rsid w:val="004440E7"/>
    <w:rsid w:val="0074614D"/>
    <w:rsid w:val="009C7A5C"/>
    <w:rsid w:val="009D12F7"/>
    <w:rsid w:val="00C13D6A"/>
    <w:rsid w:val="00C63971"/>
    <w:rsid w:val="00D206F6"/>
    <w:rsid w:val="00E545F3"/>
    <w:rsid w:val="00F20163"/>
    <w:rsid w:val="00F96ED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17F8D279"/>
  <w15:chartTrackingRefBased/>
  <w15:docId w15:val="{6D0037E5-9185-4AFB-8B67-39AE3AB60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pPr>
    <w:rPr>
      <w:sz w:val="24"/>
      <w:szCs w:val="24"/>
      <w:lang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rPr>
      <w:rFonts w:ascii="Arial" w:hAnsi="Arial" w:cs="Arial" w:hint="default"/>
      <w:sz w:val="20"/>
      <w:szCs w:val="30"/>
    </w:rPr>
  </w:style>
  <w:style w:type="character" w:customStyle="1" w:styleId="WW8Num2z0">
    <w:name w:val="WW8Num2z0"/>
    <w:rPr>
      <w:rFonts w:ascii="Times New Roman" w:hAnsi="Times New Roman" w:cs="Times New Roman" w:hint="default"/>
      <w:color w:val="FF0000"/>
      <w:sz w:val="22"/>
      <w:szCs w:val="22"/>
      <w:lang w:val="x-none"/>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Privzetapisavaodstavka2">
    <w:name w:val="Privzeta pisava odstavka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rPr>
      <w:rFonts w:ascii="Times New Roman" w:hAnsi="Times New Roman" w:cs="Times New Roman" w:hint="default"/>
      <w:color w:val="FF0000"/>
      <w:lang w:val="x-none"/>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Times New Roman" w:hAnsi="Times New Roman"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Privzetapisavaodstavka1">
    <w:name w:val="Privzeta pisava odstavka1"/>
  </w:style>
  <w:style w:type="character" w:customStyle="1" w:styleId="ZnakZnak1">
    <w:name w:val=" Znak Znak1"/>
    <w:rPr>
      <w:sz w:val="24"/>
      <w:szCs w:val="24"/>
    </w:rPr>
  </w:style>
  <w:style w:type="character" w:customStyle="1" w:styleId="ZnakZnak">
    <w:name w:val=" Znak Znak"/>
    <w:rPr>
      <w:sz w:val="24"/>
      <w:szCs w:val="24"/>
    </w:rPr>
  </w:style>
  <w:style w:type="paragraph" w:customStyle="1" w:styleId="Naslov2">
    <w:name w:val="Naslov2"/>
    <w:basedOn w:val="Navaden"/>
    <w:next w:val="Telobesedila"/>
    <w:pPr>
      <w:keepNext/>
      <w:spacing w:before="240" w:after="120"/>
    </w:pPr>
    <w:rPr>
      <w:rFonts w:ascii="Liberation Sans" w:eastAsia="Microsoft YaHei" w:hAnsi="Liberation Sans" w:cs="Lucida Sans"/>
      <w:sz w:val="28"/>
      <w:szCs w:val="28"/>
    </w:rPr>
  </w:style>
  <w:style w:type="paragraph" w:styleId="Telobesedila">
    <w:name w:val="Body Text"/>
    <w:basedOn w:val="Navaden"/>
    <w:pPr>
      <w:spacing w:after="140" w:line="276" w:lineRule="auto"/>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rPr>
  </w:style>
  <w:style w:type="paragraph" w:customStyle="1" w:styleId="Kazalo">
    <w:name w:val="Kazalo"/>
    <w:basedOn w:val="Navaden"/>
    <w:pPr>
      <w:suppressLineNumbers/>
    </w:pPr>
    <w:rPr>
      <w:rFonts w:cs="Lucida Sans"/>
    </w:rPr>
  </w:style>
  <w:style w:type="paragraph" w:customStyle="1" w:styleId="Naslov1">
    <w:name w:val="Naslov1"/>
    <w:basedOn w:val="Navaden"/>
    <w:next w:val="Telobesedila"/>
    <w:pPr>
      <w:keepNext/>
      <w:spacing w:before="240" w:after="120"/>
    </w:pPr>
    <w:rPr>
      <w:rFonts w:ascii="Liberation Sans" w:eastAsia="Microsoft YaHei" w:hAnsi="Liberation Sans" w:cs="Lucida Sans"/>
      <w:sz w:val="28"/>
      <w:szCs w:val="28"/>
    </w:rPr>
  </w:style>
  <w:style w:type="paragraph" w:customStyle="1" w:styleId="Golobesedilo1">
    <w:name w:val="Golo besedilo1"/>
    <w:basedOn w:val="Navaden"/>
    <w:rPr>
      <w:rFonts w:ascii="Courier New" w:hAnsi="Courier New" w:cs="Courier New"/>
      <w:sz w:val="20"/>
      <w:szCs w:val="20"/>
    </w:rPr>
  </w:style>
  <w:style w:type="paragraph" w:customStyle="1" w:styleId="Telobesedila-zamik31">
    <w:name w:val="Telo besedila - zamik 31"/>
    <w:basedOn w:val="Navaden"/>
    <w:pPr>
      <w:ind w:left="720"/>
      <w:jc w:val="both"/>
    </w:pPr>
    <w:rPr>
      <w:rFonts w:ascii="Arial" w:hAnsi="Arial" w:cs="Arial"/>
    </w:rPr>
  </w:style>
  <w:style w:type="paragraph" w:customStyle="1" w:styleId="Telobesedila21">
    <w:name w:val="Telo besedila 21"/>
    <w:basedOn w:val="Navaden"/>
    <w:pPr>
      <w:jc w:val="both"/>
    </w:pPr>
    <w:rPr>
      <w:rFonts w:ascii="Arial" w:hAnsi="Arial" w:cs="Arial"/>
    </w:rPr>
  </w:style>
  <w:style w:type="paragraph" w:customStyle="1" w:styleId="Glavainnoga">
    <w:name w:val="Glava in noga"/>
    <w:basedOn w:val="Navaden"/>
    <w:pPr>
      <w:suppressLineNumbers/>
      <w:tabs>
        <w:tab w:val="center" w:pos="4819"/>
        <w:tab w:val="right" w:pos="9638"/>
      </w:tabs>
    </w:pPr>
  </w:style>
  <w:style w:type="paragraph" w:styleId="Glava">
    <w:name w:val="header"/>
    <w:basedOn w:val="Navaden"/>
    <w:pPr>
      <w:tabs>
        <w:tab w:val="center" w:pos="4536"/>
        <w:tab w:val="right" w:pos="9072"/>
      </w:tabs>
    </w:pPr>
  </w:style>
  <w:style w:type="paragraph" w:styleId="Noga">
    <w:name w:val="footer"/>
    <w:basedOn w:val="Navaden"/>
    <w:pPr>
      <w:tabs>
        <w:tab w:val="center" w:pos="4536"/>
        <w:tab w:val="right" w:pos="9072"/>
      </w:tabs>
    </w:pPr>
  </w:style>
  <w:style w:type="paragraph" w:styleId="Odstavekseznama">
    <w:name w:val="List Paragraph"/>
    <w:basedOn w:val="Navaden"/>
    <w:qFormat/>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1393</Words>
  <Characters>7946</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SPECIFIKACIJA PONUDBE</vt:lpstr>
    </vt:vector>
  </TitlesOfParts>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SPECIFIKACIJA PONUDBE</dc:title>
  <dc:subject/>
  <dc:creator>Uporabnik</dc:creator>
  <cp:keywords/>
  <cp:lastModifiedBy>Željka Karin</cp:lastModifiedBy>
  <cp:revision>2</cp:revision>
  <cp:lastPrinted>1995-11-21T16:41:00Z</cp:lastPrinted>
  <dcterms:created xsi:type="dcterms:W3CDTF">2021-05-17T09:37:00Z</dcterms:created>
  <dcterms:modified xsi:type="dcterms:W3CDTF">2021-05-17T09:37:00Z</dcterms:modified>
</cp:coreProperties>
</file>