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3B2295">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0F6D9B46"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345379">
        <w:rPr>
          <w:rFonts w:ascii="Roboto Slab ExtraBold" w:hAnsi="Roboto Slab ExtraBold"/>
          <w:b/>
        </w:rPr>
        <w:t>6</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34953DC7" w:rsidR="00430D3F" w:rsidRDefault="00883896" w:rsidP="004D563A">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DC6DC4">
        <w:rPr>
          <w:rFonts w:cs="Arial"/>
          <w:b/>
          <w:color w:val="538135" w:themeColor="accent6" w:themeShade="BF"/>
        </w:rPr>
        <w:t>5</w:t>
      </w:r>
    </w:p>
    <w:p w14:paraId="55B971BB" w14:textId="76B13A73" w:rsidR="003B2295" w:rsidRDefault="004D563A" w:rsidP="003B2295">
      <w:pPr>
        <w:pBdr>
          <w:top w:val="single" w:sz="6" w:space="1" w:color="auto" w:shadow="1"/>
          <w:left w:val="single" w:sz="6" w:space="1" w:color="auto" w:shadow="1"/>
          <w:bottom w:val="single" w:sz="6" w:space="1" w:color="auto" w:shadow="1"/>
          <w:right w:val="single" w:sz="6" w:space="3" w:color="auto" w:shadow="1"/>
        </w:pBdr>
        <w:rPr>
          <w:rFonts w:cs="Arial"/>
          <w:b/>
          <w:color w:val="538135" w:themeColor="accent6" w:themeShade="BF"/>
        </w:rPr>
      </w:pPr>
      <w:r>
        <w:rPr>
          <w:rFonts w:cs="Arial"/>
          <w:b/>
          <w:color w:val="538135" w:themeColor="accent6" w:themeShade="BF"/>
        </w:rPr>
        <w:t xml:space="preserve">ZA UKREP 7:  </w:t>
      </w:r>
      <w:r w:rsidR="00430D3F">
        <w:rPr>
          <w:rFonts w:cs="Arial"/>
          <w:b/>
          <w:color w:val="538135" w:themeColor="accent6" w:themeShade="BF"/>
        </w:rPr>
        <w:t>POMOČ ZA IZOBRAŽEVANJE  IN USPOSABLJANJE NA PODROČJU NEKMETIJSKIH DEJAVNOSTI NA KMETIJI TER PREDELAVE IN TRŽENJA</w:t>
      </w:r>
    </w:p>
    <w:p w14:paraId="40C05512" w14:textId="20A3A8A1" w:rsidR="003B2295" w:rsidRP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left="1276" w:hanging="567"/>
        <w:rPr>
          <w:rFonts w:cs="Arial"/>
          <w:b/>
          <w:color w:val="538135" w:themeColor="accent6" w:themeShade="BF"/>
        </w:rPr>
      </w:pPr>
      <w:r>
        <w:rPr>
          <w:rFonts w:cs="Arial"/>
          <w:b/>
          <w:color w:val="538135" w:themeColor="accent6" w:themeShade="BF"/>
        </w:rPr>
        <w:t xml:space="preserve">   </w:t>
      </w:r>
      <w:r w:rsidRPr="003B2295">
        <w:rPr>
          <w:rFonts w:cs="Arial"/>
          <w:b/>
          <w:color w:val="538135" w:themeColor="accent6" w:themeShade="BF"/>
        </w:rPr>
        <w:t>NOVA ZNANJA NA PODROČJU DOPOLNILNIH DEJAVNOSTI</w:t>
      </w:r>
    </w:p>
    <w:p w14:paraId="0CE215CA" w14:textId="7FDA83F9" w:rsid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hanging="719"/>
        <w:rPr>
          <w:rFonts w:cs="Arial"/>
          <w:b/>
          <w:color w:val="538135" w:themeColor="accent6" w:themeShade="BF"/>
        </w:rPr>
      </w:pPr>
      <w:r w:rsidRPr="003B2295">
        <w:rPr>
          <w:rFonts w:cs="Arial"/>
          <w:b/>
          <w:color w:val="538135" w:themeColor="accent6" w:themeShade="BF"/>
        </w:rPr>
        <w:t>NOVA ZNANJA NA PODROČJU GOZDARSTV</w:t>
      </w:r>
      <w:r w:rsidR="00061288">
        <w:rPr>
          <w:rFonts w:cs="Arial"/>
          <w:b/>
          <w:color w:val="538135" w:themeColor="accent6" w:themeShade="BF"/>
        </w:rPr>
        <w:t>A</w:t>
      </w:r>
    </w:p>
    <w:p w14:paraId="14A1F4AF" w14:textId="231C39CC" w:rsidR="003B2295" w:rsidRPr="003B2295" w:rsidRDefault="003B2295" w:rsidP="003B2295">
      <w:pPr>
        <w:pBdr>
          <w:top w:val="single" w:sz="6" w:space="1" w:color="auto" w:shadow="1"/>
          <w:left w:val="single" w:sz="6" w:space="31" w:color="auto" w:shadow="1"/>
          <w:bottom w:val="single" w:sz="6" w:space="1" w:color="auto" w:shadow="1"/>
          <w:right w:val="single" w:sz="6" w:space="3" w:color="auto" w:shadow="1"/>
        </w:pBdr>
        <w:ind w:left="709"/>
        <w:rPr>
          <w:rFonts w:cs="Arial"/>
          <w:b/>
          <w:color w:val="538135" w:themeColor="accent6" w:themeShade="BF"/>
        </w:rPr>
      </w:pPr>
      <w:r w:rsidRPr="003B2295">
        <w:rPr>
          <w:rFonts w:cs="Arial"/>
          <w:b/>
          <w:color w:val="auto"/>
        </w:rPr>
        <w:t>Vlagatelj vloge ustrezno označi</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19E8814A" w:rsidR="00BC6BAA" w:rsidRPr="004D197E" w:rsidRDefault="009E6C40"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6E996336"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9660CA" w:rsidRPr="009660CA">
        <w:rPr>
          <w:rFonts w:cs="Arial"/>
          <w:sz w:val="18"/>
          <w:szCs w:val="18"/>
        </w:rPr>
        <w:t>ustrezno registrirane organizacije, ki izvajajo izobraževanje in usposabljanje na področju nekmetijskih dejavnosti na kmetiji ter predelave in trženja za kmetovalce iz občine;</w:t>
      </w:r>
      <w:r w:rsidR="009660CA">
        <w:rPr>
          <w:rFonts w:cs="Arial"/>
          <w:sz w:val="18"/>
          <w:szCs w:val="18"/>
        </w:rPr>
        <w:t xml:space="preserve"> </w:t>
      </w:r>
      <w:r w:rsidR="009660CA" w:rsidRPr="009660CA">
        <w:rPr>
          <w:rFonts w:cs="Arial"/>
          <w:sz w:val="18"/>
          <w:szCs w:val="18"/>
        </w:rPr>
        <w:t>registrirana stanovska in interesna združenja, ki delujejo na področju kmetijstva, gozdarstva in prehrane na območju občine ali regije in območja Slovenije, ki izvajajo izobraževanje in usposabljanje na področju nekmetijskih dejavnosti na kmetiji ter predelave in trženja</w:t>
      </w:r>
      <w:r w:rsidR="009660CA">
        <w:rPr>
          <w:rFonts w:cs="Arial"/>
          <w:sz w:val="18"/>
          <w:szCs w:val="18"/>
        </w:rPr>
        <w:t xml:space="preserve">; </w:t>
      </w:r>
      <w:r w:rsidR="009660CA" w:rsidRPr="009660CA">
        <w:rPr>
          <w:rFonts w:cs="Arial"/>
          <w:sz w:val="18"/>
          <w:szCs w:val="18"/>
        </w:rPr>
        <w:t>pravne in fizične osebe ter njihovi družinski člani, ki se ukvarjajo z nekmetijsko dejavnostjo ter predelavo ali trženjem na kmetijskem gospodarstvu, ki je vpisano v register kmetijskih gospodarstev in opravljajo dejavnost na območju občine.</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153568C1" w14:textId="77777777" w:rsidR="009660CA" w:rsidRDefault="009660CA" w:rsidP="00DD137D">
      <w:pPr>
        <w:ind w:left="-426"/>
        <w:rPr>
          <w:rFonts w:cs="Arial"/>
          <w:sz w:val="18"/>
          <w:szCs w:val="18"/>
        </w:rPr>
      </w:pPr>
    </w:p>
    <w:p w14:paraId="5769F14C" w14:textId="77777777" w:rsidR="009660CA" w:rsidRDefault="009660CA" w:rsidP="00DD137D">
      <w:pPr>
        <w:ind w:left="-426"/>
        <w:rPr>
          <w:rFonts w:cs="Arial"/>
          <w:sz w:val="18"/>
          <w:szCs w:val="18"/>
        </w:rPr>
      </w:pPr>
    </w:p>
    <w:p w14:paraId="35855EE5" w14:textId="77777777" w:rsidR="009660CA" w:rsidRDefault="009660CA" w:rsidP="00DD137D">
      <w:pPr>
        <w:ind w:left="-426"/>
        <w:rPr>
          <w:rFonts w:cs="Arial"/>
          <w:sz w:val="18"/>
          <w:szCs w:val="18"/>
        </w:rPr>
      </w:pPr>
    </w:p>
    <w:p w14:paraId="1B0E21CE" w14:textId="77777777" w:rsidR="009660CA" w:rsidRDefault="009660CA" w:rsidP="00DD137D">
      <w:pPr>
        <w:ind w:left="-426"/>
        <w:rPr>
          <w:rFonts w:cs="Arial"/>
          <w:sz w:val="18"/>
          <w:szCs w:val="18"/>
        </w:rPr>
      </w:pPr>
    </w:p>
    <w:p w14:paraId="3C61497F" w14:textId="77777777" w:rsidR="009660CA" w:rsidRDefault="009660CA" w:rsidP="00DD137D">
      <w:pPr>
        <w:ind w:left="-426"/>
        <w:rPr>
          <w:rFonts w:cs="Arial"/>
          <w:sz w:val="18"/>
          <w:szCs w:val="18"/>
        </w:rPr>
      </w:pPr>
    </w:p>
    <w:p w14:paraId="2272C32D" w14:textId="77777777" w:rsidR="009660CA" w:rsidRPr="004D197E" w:rsidRDefault="009660CA" w:rsidP="009660CA">
      <w:pPr>
        <w:rPr>
          <w:rFonts w:cs="Arial"/>
        </w:rPr>
      </w:pPr>
      <w:bookmarkStart w:id="3" w:name="_Hlk174706266"/>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7B65FC1" w14:textId="6671A9A9" w:rsidR="009660CA" w:rsidRPr="004D197E" w:rsidRDefault="009660CA" w:rsidP="009660C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sidR="00C01A0B">
        <w:rPr>
          <w:rFonts w:cs="Arial"/>
        </w:rPr>
        <w:t xml:space="preserve">odgovorne osebe </w:t>
      </w:r>
      <w:r w:rsidRPr="004D197E">
        <w:rPr>
          <w:rFonts w:cs="Arial"/>
        </w:rPr>
        <w:t>vlagatelja/</w:t>
      </w:r>
    </w:p>
    <w:p w14:paraId="1A8430C1" w14:textId="77777777" w:rsidR="009660CA" w:rsidRDefault="009660CA" w:rsidP="009660CA">
      <w:pPr>
        <w:tabs>
          <w:tab w:val="left" w:pos="5245"/>
        </w:tabs>
        <w:jc w:val="right"/>
        <w:rPr>
          <w:rFonts w:ascii="Arial" w:hAnsi="Arial" w:cs="Arial"/>
        </w:rPr>
      </w:pPr>
    </w:p>
    <w:p w14:paraId="6537C2E0" w14:textId="77777777" w:rsidR="00FA16B1" w:rsidRDefault="00FA16B1" w:rsidP="009660CA">
      <w:pPr>
        <w:tabs>
          <w:tab w:val="left" w:pos="5245"/>
        </w:tabs>
        <w:jc w:val="right"/>
        <w:rPr>
          <w:rFonts w:ascii="Arial" w:hAnsi="Arial" w:cs="Arial"/>
        </w:rPr>
      </w:pPr>
    </w:p>
    <w:p w14:paraId="40597AB4" w14:textId="77777777" w:rsidR="00FA16B1" w:rsidRDefault="00FA16B1" w:rsidP="009660CA">
      <w:pPr>
        <w:tabs>
          <w:tab w:val="left" w:pos="5245"/>
        </w:tabs>
        <w:jc w:val="right"/>
        <w:rPr>
          <w:rFonts w:ascii="Arial" w:hAnsi="Arial" w:cs="Arial"/>
        </w:rPr>
      </w:pPr>
    </w:p>
    <w:p w14:paraId="75F8AEDB" w14:textId="7777777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 če obstaja</w:t>
      </w:r>
    </w:p>
    <w:p w14:paraId="6032BBFF" w14:textId="77777777" w:rsidR="009660CA" w:rsidRDefault="009660CA" w:rsidP="00DD137D">
      <w:pPr>
        <w:ind w:left="-426"/>
        <w:rPr>
          <w:rFonts w:cs="Arial"/>
          <w:sz w:val="18"/>
          <w:szCs w:val="18"/>
        </w:rPr>
      </w:pPr>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6D6CC03F" w14:textId="3809ABA8" w:rsidR="004D197E" w:rsidRPr="004D197E" w:rsidRDefault="009E6C40" w:rsidP="009E6C40">
      <w:pPr>
        <w:jc w:val="right"/>
        <w:rPr>
          <w:rFonts w:eastAsia="Times New Roman" w:cs="Arial"/>
          <w:b/>
          <w:lang w:eastAsia="sl-SI"/>
        </w:rPr>
      </w:pPr>
      <w:r>
        <w:rPr>
          <w:rFonts w:cs="Arial"/>
          <w:b/>
          <w:color w:val="auto"/>
          <w:sz w:val="20"/>
          <w:szCs w:val="20"/>
        </w:rPr>
        <w:t>OBVEZNO IZPOLNITE!</w:t>
      </w:r>
    </w:p>
    <w:p w14:paraId="5276E7AD" w14:textId="77777777" w:rsidR="009E6C40" w:rsidRDefault="009E6C40" w:rsidP="004D197E">
      <w:pPr>
        <w:rPr>
          <w:rFonts w:eastAsia="Times New Roman" w:cs="Arial"/>
          <w:b/>
          <w:lang w:eastAsia="sl-SI"/>
        </w:rPr>
      </w:pPr>
    </w:p>
    <w:p w14:paraId="01939182" w14:textId="660B16CF"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46E87E0C" w14:textId="3C41F5DF"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 xml:space="preserve">Žig </w:t>
      </w:r>
    </w:p>
    <w:p w14:paraId="60DDF166" w14:textId="77777777" w:rsidR="00C01A0B" w:rsidRDefault="00C01A0B" w:rsidP="00C01A0B">
      <w:pPr>
        <w:ind w:left="-426"/>
        <w:rPr>
          <w:rFonts w:cs="Arial"/>
          <w:sz w:val="18"/>
          <w:szCs w:val="18"/>
        </w:rPr>
      </w:pPr>
    </w:p>
    <w:p w14:paraId="3D82B657" w14:textId="77777777" w:rsidR="00C01A0B" w:rsidRDefault="00C01A0B" w:rsidP="00C01A0B">
      <w:pPr>
        <w:ind w:left="-426"/>
        <w:rPr>
          <w:rFonts w:cs="Arial"/>
          <w:sz w:val="18"/>
          <w:szCs w:val="18"/>
        </w:rPr>
      </w:pPr>
    </w:p>
    <w:p w14:paraId="5A99EABD" w14:textId="77777777" w:rsidR="00C01A0B" w:rsidRDefault="00C01A0B" w:rsidP="00C01A0B">
      <w:pPr>
        <w:rPr>
          <w:rFonts w:cs="Arial"/>
          <w:sz w:val="18"/>
          <w:szCs w:val="18"/>
        </w:rPr>
      </w:pPr>
    </w:p>
    <w:p w14:paraId="5DCF4B45" w14:textId="77777777" w:rsidR="00C01A0B" w:rsidRPr="00DD137D" w:rsidRDefault="00C01A0B" w:rsidP="00C01A0B">
      <w:pPr>
        <w:ind w:left="-426"/>
        <w:rPr>
          <w:rFonts w:cs="Arial"/>
          <w:sz w:val="18"/>
          <w:szCs w:val="18"/>
        </w:rPr>
      </w:pPr>
    </w:p>
    <w:p w14:paraId="589760C3" w14:textId="77777777" w:rsidR="00395D52" w:rsidRDefault="00395D52" w:rsidP="00BC6BAA">
      <w:pPr>
        <w:tabs>
          <w:tab w:val="left" w:pos="5245"/>
        </w:tabs>
        <w:jc w:val="right"/>
        <w:rPr>
          <w:rFonts w:ascii="Arial" w:hAnsi="Arial" w:cs="Arial"/>
        </w:rPr>
      </w:pPr>
    </w:p>
    <w:p w14:paraId="60C25DC4" w14:textId="77777777" w:rsidR="009660CA" w:rsidRDefault="009660CA" w:rsidP="00BC6BAA">
      <w:pPr>
        <w:tabs>
          <w:tab w:val="left" w:pos="5245"/>
        </w:tabs>
        <w:jc w:val="right"/>
        <w:rPr>
          <w:rFonts w:ascii="Arial" w:hAnsi="Arial" w:cs="Arial"/>
        </w:rPr>
      </w:pPr>
    </w:p>
    <w:p w14:paraId="1B3E4DB8" w14:textId="77777777" w:rsidR="009660CA" w:rsidRDefault="009660CA" w:rsidP="00BC6BAA">
      <w:pPr>
        <w:tabs>
          <w:tab w:val="left" w:pos="5245"/>
        </w:tabs>
        <w:jc w:val="right"/>
        <w:rPr>
          <w:rFonts w:ascii="Arial" w:hAnsi="Arial" w:cs="Arial"/>
        </w:rPr>
      </w:pPr>
    </w:p>
    <w:p w14:paraId="4999F62F" w14:textId="77777777" w:rsidR="009660CA" w:rsidRDefault="009660CA" w:rsidP="00BC6BAA">
      <w:pPr>
        <w:tabs>
          <w:tab w:val="left" w:pos="5245"/>
        </w:tabs>
        <w:jc w:val="right"/>
        <w:rPr>
          <w:rFonts w:ascii="Arial" w:hAnsi="Arial" w:cs="Arial"/>
        </w:rPr>
      </w:pPr>
    </w:p>
    <w:p w14:paraId="6468952D" w14:textId="77777777" w:rsidR="009660CA" w:rsidRDefault="009660CA" w:rsidP="00BC6BAA">
      <w:pPr>
        <w:tabs>
          <w:tab w:val="left" w:pos="5245"/>
        </w:tabs>
        <w:jc w:val="right"/>
        <w:rPr>
          <w:rFonts w:ascii="Arial" w:hAnsi="Arial" w:cs="Arial"/>
        </w:rPr>
      </w:pPr>
    </w:p>
    <w:p w14:paraId="153B85EF" w14:textId="77777777" w:rsidR="009660CA" w:rsidRDefault="009660CA" w:rsidP="00BC6BAA">
      <w:pPr>
        <w:tabs>
          <w:tab w:val="left" w:pos="5245"/>
        </w:tabs>
        <w:jc w:val="right"/>
        <w:rPr>
          <w:rFonts w:ascii="Arial" w:hAnsi="Arial" w:cs="Arial"/>
        </w:rPr>
      </w:pPr>
    </w:p>
    <w:p w14:paraId="0902E837" w14:textId="77777777" w:rsidR="009660CA" w:rsidRDefault="009660CA" w:rsidP="00BC6BAA">
      <w:pPr>
        <w:tabs>
          <w:tab w:val="left" w:pos="5245"/>
        </w:tabs>
        <w:jc w:val="right"/>
        <w:rPr>
          <w:rFonts w:ascii="Arial" w:hAnsi="Arial" w:cs="Arial"/>
        </w:rPr>
      </w:pPr>
    </w:p>
    <w:p w14:paraId="5E270E24" w14:textId="77777777" w:rsidR="009660CA" w:rsidRDefault="009660CA" w:rsidP="00BC6BAA">
      <w:pPr>
        <w:tabs>
          <w:tab w:val="left" w:pos="5245"/>
        </w:tabs>
        <w:jc w:val="right"/>
        <w:rPr>
          <w:rFonts w:ascii="Arial" w:hAnsi="Arial" w:cs="Arial"/>
        </w:rPr>
      </w:pPr>
    </w:p>
    <w:p w14:paraId="5AC24482" w14:textId="77777777" w:rsidR="009660CA" w:rsidRDefault="009660CA" w:rsidP="00BC6BAA">
      <w:pPr>
        <w:tabs>
          <w:tab w:val="left" w:pos="5245"/>
        </w:tabs>
        <w:jc w:val="right"/>
        <w:rPr>
          <w:rFonts w:ascii="Arial" w:hAnsi="Arial" w:cs="Arial"/>
        </w:rPr>
      </w:pPr>
    </w:p>
    <w:p w14:paraId="2C922993" w14:textId="77777777" w:rsidR="009660CA" w:rsidRDefault="009660CA" w:rsidP="00BC6BAA">
      <w:pPr>
        <w:tabs>
          <w:tab w:val="left" w:pos="5245"/>
        </w:tabs>
        <w:jc w:val="right"/>
        <w:rPr>
          <w:rFonts w:ascii="Arial" w:hAnsi="Arial" w:cs="Arial"/>
        </w:rPr>
      </w:pPr>
    </w:p>
    <w:p w14:paraId="1FBC6664" w14:textId="77777777" w:rsidR="009660CA" w:rsidRDefault="009660CA" w:rsidP="00BC6BAA">
      <w:pPr>
        <w:tabs>
          <w:tab w:val="left" w:pos="5245"/>
        </w:tabs>
        <w:jc w:val="right"/>
        <w:rPr>
          <w:rFonts w:ascii="Arial" w:hAnsi="Arial" w:cs="Arial"/>
        </w:rPr>
      </w:pPr>
    </w:p>
    <w:p w14:paraId="2EC43E9C" w14:textId="77777777" w:rsidR="009660CA" w:rsidRDefault="009660CA" w:rsidP="00BC6BAA">
      <w:pPr>
        <w:tabs>
          <w:tab w:val="left" w:pos="5245"/>
        </w:tabs>
        <w:jc w:val="right"/>
        <w:rPr>
          <w:rFonts w:ascii="Arial" w:hAnsi="Arial" w:cs="Arial"/>
        </w:rPr>
      </w:pPr>
    </w:p>
    <w:p w14:paraId="31B50ACD" w14:textId="77777777" w:rsidR="009660CA" w:rsidRDefault="009660CA" w:rsidP="00BC6BAA">
      <w:pPr>
        <w:tabs>
          <w:tab w:val="left" w:pos="5245"/>
        </w:tabs>
        <w:jc w:val="right"/>
        <w:rPr>
          <w:rFonts w:ascii="Arial" w:hAnsi="Arial" w:cs="Arial"/>
        </w:rPr>
      </w:pPr>
    </w:p>
    <w:p w14:paraId="14795142" w14:textId="77777777" w:rsidR="009660CA" w:rsidRDefault="009660CA" w:rsidP="00BC6BAA">
      <w:pPr>
        <w:tabs>
          <w:tab w:val="left" w:pos="5245"/>
        </w:tabs>
        <w:jc w:val="right"/>
        <w:rPr>
          <w:rFonts w:ascii="Arial" w:hAnsi="Arial" w:cs="Arial"/>
        </w:rPr>
      </w:pPr>
    </w:p>
    <w:p w14:paraId="61BED14F" w14:textId="77777777" w:rsidR="009660CA" w:rsidRDefault="009660CA" w:rsidP="00BC6BAA">
      <w:pPr>
        <w:tabs>
          <w:tab w:val="left" w:pos="5245"/>
        </w:tabs>
        <w:jc w:val="right"/>
        <w:rPr>
          <w:rFonts w:ascii="Arial" w:hAnsi="Arial" w:cs="Arial"/>
        </w:rPr>
      </w:pPr>
    </w:p>
    <w:p w14:paraId="2D0D7526" w14:textId="77777777" w:rsidR="009660CA" w:rsidRDefault="009660CA" w:rsidP="00BC6BAA">
      <w:pPr>
        <w:tabs>
          <w:tab w:val="left" w:pos="5245"/>
        </w:tabs>
        <w:jc w:val="right"/>
        <w:rPr>
          <w:rFonts w:ascii="Arial" w:hAnsi="Arial" w:cs="Arial"/>
        </w:rPr>
      </w:pPr>
    </w:p>
    <w:p w14:paraId="49877DDB" w14:textId="77777777" w:rsidR="009660CA" w:rsidRDefault="009660CA" w:rsidP="00BC6BAA">
      <w:pPr>
        <w:tabs>
          <w:tab w:val="left" w:pos="5245"/>
        </w:tabs>
        <w:jc w:val="right"/>
        <w:rPr>
          <w:rFonts w:ascii="Arial" w:hAnsi="Arial" w:cs="Arial"/>
        </w:rPr>
      </w:pPr>
    </w:p>
    <w:p w14:paraId="4A713FB0" w14:textId="77777777" w:rsidR="009660CA" w:rsidRDefault="009660CA" w:rsidP="00BC6BAA">
      <w:pPr>
        <w:tabs>
          <w:tab w:val="left" w:pos="5245"/>
        </w:tabs>
        <w:jc w:val="right"/>
        <w:rPr>
          <w:rFonts w:ascii="Arial" w:hAnsi="Arial" w:cs="Arial"/>
        </w:rPr>
      </w:pPr>
    </w:p>
    <w:p w14:paraId="5B8441FF" w14:textId="77777777" w:rsidR="009660CA" w:rsidRDefault="009660CA" w:rsidP="00BC6BAA">
      <w:pPr>
        <w:tabs>
          <w:tab w:val="left" w:pos="5245"/>
        </w:tabs>
        <w:jc w:val="right"/>
        <w:rPr>
          <w:rFonts w:ascii="Arial" w:hAnsi="Arial" w:cs="Arial"/>
        </w:rPr>
      </w:pPr>
    </w:p>
    <w:p w14:paraId="111ED921" w14:textId="77777777" w:rsidR="009660CA" w:rsidRDefault="009660CA" w:rsidP="00BC6BAA">
      <w:pPr>
        <w:tabs>
          <w:tab w:val="left" w:pos="5245"/>
        </w:tabs>
        <w:jc w:val="right"/>
        <w:rPr>
          <w:rFonts w:ascii="Arial" w:hAnsi="Arial" w:cs="Arial"/>
        </w:rPr>
      </w:pPr>
    </w:p>
    <w:p w14:paraId="305E5747" w14:textId="77777777" w:rsidR="009660CA" w:rsidRDefault="009660CA" w:rsidP="00BC6BAA">
      <w:pPr>
        <w:tabs>
          <w:tab w:val="left" w:pos="5245"/>
        </w:tabs>
        <w:jc w:val="right"/>
        <w:rPr>
          <w:rFonts w:ascii="Arial" w:hAnsi="Arial" w:cs="Arial"/>
        </w:rPr>
      </w:pPr>
    </w:p>
    <w:p w14:paraId="78DF0CA4" w14:textId="77777777" w:rsidR="009660CA" w:rsidRDefault="009660CA" w:rsidP="00BC6BAA">
      <w:pPr>
        <w:tabs>
          <w:tab w:val="left" w:pos="5245"/>
        </w:tabs>
        <w:jc w:val="right"/>
        <w:rPr>
          <w:rFonts w:ascii="Arial" w:hAnsi="Arial" w:cs="Arial"/>
        </w:rPr>
      </w:pPr>
    </w:p>
    <w:p w14:paraId="1146ACED" w14:textId="77777777" w:rsidR="009660CA" w:rsidRDefault="009660CA" w:rsidP="00BC6BAA">
      <w:pPr>
        <w:tabs>
          <w:tab w:val="left" w:pos="5245"/>
        </w:tabs>
        <w:jc w:val="right"/>
        <w:rPr>
          <w:rFonts w:ascii="Arial" w:hAnsi="Arial" w:cs="Arial"/>
        </w:rPr>
      </w:pPr>
    </w:p>
    <w:p w14:paraId="35A2FC11" w14:textId="77777777" w:rsidR="009660CA" w:rsidRDefault="009660CA" w:rsidP="00BC6BAA">
      <w:pPr>
        <w:tabs>
          <w:tab w:val="left" w:pos="5245"/>
        </w:tabs>
        <w:jc w:val="right"/>
        <w:rPr>
          <w:rFonts w:ascii="Arial" w:hAnsi="Arial" w:cs="Arial"/>
        </w:rPr>
      </w:pPr>
    </w:p>
    <w:p w14:paraId="2BD64BC2" w14:textId="77777777" w:rsidR="009660CA" w:rsidRDefault="009660CA" w:rsidP="00BC6BAA">
      <w:pPr>
        <w:tabs>
          <w:tab w:val="left" w:pos="5245"/>
        </w:tabs>
        <w:jc w:val="right"/>
        <w:rPr>
          <w:rFonts w:ascii="Arial" w:hAnsi="Arial" w:cs="Arial"/>
        </w:rPr>
      </w:pPr>
    </w:p>
    <w:p w14:paraId="46C24232" w14:textId="77777777" w:rsidR="009660CA" w:rsidRDefault="009660CA" w:rsidP="00BC6BAA">
      <w:pPr>
        <w:tabs>
          <w:tab w:val="left" w:pos="5245"/>
        </w:tabs>
        <w:jc w:val="right"/>
        <w:rPr>
          <w:rFonts w:ascii="Arial" w:hAnsi="Arial" w:cs="Arial"/>
        </w:rPr>
      </w:pPr>
    </w:p>
    <w:p w14:paraId="2C033615" w14:textId="77777777" w:rsidR="009660CA" w:rsidRDefault="009660CA" w:rsidP="00BC6BAA">
      <w:pPr>
        <w:tabs>
          <w:tab w:val="left" w:pos="5245"/>
        </w:tabs>
        <w:jc w:val="right"/>
        <w:rPr>
          <w:rFonts w:ascii="Arial" w:hAnsi="Arial" w:cs="Arial"/>
        </w:rPr>
      </w:pPr>
    </w:p>
    <w:p w14:paraId="05180E32" w14:textId="77777777" w:rsidR="009660CA" w:rsidRDefault="009660CA" w:rsidP="00BC6BAA">
      <w:pPr>
        <w:tabs>
          <w:tab w:val="left" w:pos="5245"/>
        </w:tabs>
        <w:jc w:val="right"/>
        <w:rPr>
          <w:rFonts w:ascii="Arial" w:hAnsi="Arial" w:cs="Arial"/>
        </w:rPr>
      </w:pPr>
    </w:p>
    <w:p w14:paraId="61572979" w14:textId="77777777" w:rsidR="009660CA" w:rsidRDefault="009660CA" w:rsidP="009E6C40">
      <w:pPr>
        <w:tabs>
          <w:tab w:val="left" w:pos="5245"/>
        </w:tabs>
        <w:rPr>
          <w:rFonts w:ascii="Arial" w:hAnsi="Arial" w:cs="Arial"/>
        </w:rPr>
      </w:pPr>
    </w:p>
    <w:p w14:paraId="51495AC3" w14:textId="77777777" w:rsidR="009660CA" w:rsidRDefault="009660CA"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3D1BA078" w14:textId="77777777" w:rsidR="00ED6016" w:rsidRDefault="00ED6016"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F9FBA7B" w14:textId="07CBE58F" w:rsidR="006A6846" w:rsidRPr="005927E2" w:rsidRDefault="006A6846" w:rsidP="00ED6016">
            <w:pPr>
              <w:ind w:right="23"/>
              <w:jc w:val="both"/>
              <w:rPr>
                <w:rFonts w:eastAsia="Times New Roman" w:cs="Tahoma"/>
                <w:b/>
                <w:color w:val="auto"/>
              </w:rPr>
            </w:pPr>
            <w:r w:rsidRPr="005927E2">
              <w:rPr>
                <w:rFonts w:eastAsia="Times New Roman" w:cs="Tahoma"/>
                <w:b/>
                <w:color w:val="auto"/>
              </w:rPr>
              <w:t xml:space="preserve">UKREP </w:t>
            </w:r>
            <w:r w:rsidR="004F7905" w:rsidRPr="005927E2">
              <w:rPr>
                <w:rFonts w:eastAsia="Times New Roman" w:cs="Tahoma"/>
                <w:b/>
                <w:color w:val="auto"/>
              </w:rPr>
              <w:t>7</w:t>
            </w:r>
            <w:r w:rsidRPr="005927E2">
              <w:rPr>
                <w:rFonts w:eastAsia="Times New Roman" w:cs="Tahoma"/>
                <w:b/>
                <w:color w:val="auto"/>
              </w:rPr>
              <w:t xml:space="preserve">: POMOČ ZA </w:t>
            </w:r>
            <w:r w:rsidR="004F7905" w:rsidRPr="005927E2">
              <w:rPr>
                <w:rFonts w:eastAsia="Times New Roman" w:cs="Tahoma"/>
                <w:b/>
                <w:color w:val="auto"/>
              </w:rPr>
              <w:t xml:space="preserve">IZOBRAŽEVANJE IN USPOSABLJANJE NA PODROČJU NEKMETIJSKIH DEJAVNOSTI NA KMETIJI TER PREDELAVA IN TRŽENJE </w:t>
            </w:r>
          </w:p>
          <w:p w14:paraId="5DC20647" w14:textId="77777777" w:rsidR="006A6846" w:rsidRPr="005927E2" w:rsidRDefault="006A6846" w:rsidP="006A6846">
            <w:pPr>
              <w:spacing w:line="360" w:lineRule="auto"/>
              <w:ind w:right="23"/>
              <w:jc w:val="both"/>
              <w:rPr>
                <w:rFonts w:eastAsia="Times New Roman" w:cs="Tahoma"/>
                <w:color w:val="auto"/>
              </w:rPr>
            </w:pPr>
            <w:r w:rsidRPr="005927E2">
              <w:rPr>
                <w:rFonts w:eastAsia="Times New Roman" w:cs="Tahoma"/>
                <w:color w:val="auto"/>
              </w:rPr>
              <w:t>Priloge k vlogi:</w:t>
            </w:r>
          </w:p>
          <w:p w14:paraId="13E5A249" w14:textId="77777777" w:rsidR="004F7905" w:rsidRPr="005927E2" w:rsidRDefault="004F7905" w:rsidP="004F7905">
            <w:pPr>
              <w:numPr>
                <w:ilvl w:val="0"/>
                <w:numId w:val="34"/>
              </w:numPr>
              <w:jc w:val="both"/>
              <w:rPr>
                <w:rFonts w:cs="Arial"/>
              </w:rPr>
            </w:pPr>
            <w:r w:rsidRPr="005927E2">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5927E2" w:rsidRDefault="004F7905" w:rsidP="004F7905">
            <w:pPr>
              <w:numPr>
                <w:ilvl w:val="0"/>
                <w:numId w:val="34"/>
              </w:numPr>
              <w:jc w:val="both"/>
              <w:rPr>
                <w:rFonts w:cs="Arial"/>
              </w:rPr>
            </w:pPr>
            <w:bookmarkStart w:id="5" w:name="_Hlk174702547"/>
            <w:r w:rsidRPr="005927E2">
              <w:rPr>
                <w:rFonts w:cs="Arial"/>
                <w:bCs/>
              </w:rPr>
              <w:t>Foto</w:t>
            </w:r>
            <w:r w:rsidRPr="005927E2">
              <w:rPr>
                <w:rFonts w:cs="Arial"/>
              </w:rPr>
              <w:t>kopijo veljavnega temeljnega akta (pravilnika ali statut) o delovanju društva/zveze ali izjavo, da se temeljni akt, ki je bil že posredovan na Občino do vložitve vloge ni spremenil</w:t>
            </w:r>
            <w:bookmarkEnd w:id="5"/>
            <w:r w:rsidRPr="005927E2">
              <w:rPr>
                <w:rFonts w:cs="Arial"/>
              </w:rPr>
              <w:t>;</w:t>
            </w:r>
            <w:r w:rsidR="00017156" w:rsidRPr="005927E2">
              <w:rPr>
                <w:rFonts w:cs="Arial"/>
              </w:rPr>
              <w:t>**</w:t>
            </w:r>
            <w:r w:rsidR="00017156" w:rsidRPr="005927E2">
              <w:rPr>
                <w:rFonts w:cs="Arial"/>
                <w:vertAlign w:val="superscript"/>
              </w:rPr>
              <w:t>Opomba</w:t>
            </w:r>
          </w:p>
          <w:p w14:paraId="7C5160C0" w14:textId="77777777" w:rsidR="004F7905" w:rsidRPr="005927E2" w:rsidRDefault="004F7905" w:rsidP="004F7905">
            <w:pPr>
              <w:numPr>
                <w:ilvl w:val="0"/>
                <w:numId w:val="34"/>
              </w:numPr>
              <w:jc w:val="both"/>
              <w:rPr>
                <w:rFonts w:cs="Arial"/>
                <w:bCs/>
              </w:rPr>
            </w:pPr>
            <w:r w:rsidRPr="005927E2">
              <w:rPr>
                <w:rFonts w:cs="Arial"/>
                <w:bCs/>
              </w:rPr>
              <w:t xml:space="preserve">Seznam članov ali izjavo o številu članov na območju občine Črnomelj (ne sme biti starejši od 30 dni) – v kolikor je vlagatelj društvo/zveza; </w:t>
            </w:r>
          </w:p>
          <w:p w14:paraId="7DC4C359" w14:textId="6927BCBD" w:rsidR="004F7905" w:rsidRPr="005927E2" w:rsidRDefault="004F7905" w:rsidP="00ED6016">
            <w:pPr>
              <w:numPr>
                <w:ilvl w:val="0"/>
                <w:numId w:val="34"/>
              </w:numPr>
              <w:jc w:val="both"/>
              <w:rPr>
                <w:rFonts w:cs="Arial"/>
                <w:bCs/>
              </w:rPr>
            </w:pPr>
            <w:r w:rsidRPr="005927E2">
              <w:rPr>
                <w:rFonts w:cs="Arial"/>
                <w:bCs/>
              </w:rPr>
              <w:t>Program izobraževanja oziroma usposabljanja;</w:t>
            </w:r>
          </w:p>
          <w:p w14:paraId="008727C5" w14:textId="6ECDD790" w:rsidR="004F7905" w:rsidRPr="005927E2" w:rsidRDefault="004F7905" w:rsidP="004F7905">
            <w:pPr>
              <w:numPr>
                <w:ilvl w:val="0"/>
                <w:numId w:val="35"/>
              </w:numPr>
              <w:jc w:val="both"/>
              <w:rPr>
                <w:rFonts w:cs="Arial"/>
                <w:u w:val="single"/>
              </w:rPr>
            </w:pPr>
            <w:r w:rsidRPr="005927E2">
              <w:rPr>
                <w:rFonts w:cs="Arial"/>
              </w:rPr>
              <w:t>Predračuni oziroma računi in dokazila o plačilu stroškov, za katera se uveljavlja pomoč (veljajo računi z datumom po 1. 1. 202</w:t>
            </w:r>
            <w:r w:rsidR="00AE1045">
              <w:rPr>
                <w:rFonts w:cs="Arial"/>
              </w:rPr>
              <w:t>6</w:t>
            </w:r>
            <w:r w:rsidRPr="005927E2">
              <w:rPr>
                <w:rFonts w:cs="Arial"/>
              </w:rPr>
              <w:t>) – ta priloga se obvezno priloži tudi zraven zahtevka (vsi predračuni oz. računi se morajo glasiti na vlagatelja vloge).</w:t>
            </w:r>
          </w:p>
          <w:p w14:paraId="76A14395" w14:textId="77777777" w:rsidR="006A6846" w:rsidRPr="005927E2" w:rsidRDefault="006A6846" w:rsidP="005927E2">
            <w:pPr>
              <w:spacing w:line="360" w:lineRule="auto"/>
              <w:jc w:val="both"/>
              <w:rPr>
                <w:rFonts w:eastAsia="Times New Roman" w:cs="Tahoma"/>
                <w:b/>
                <w:color w:val="auto"/>
              </w:rPr>
            </w:pPr>
            <w:r w:rsidRPr="005927E2">
              <w:rPr>
                <w:rFonts w:eastAsia="Times New Roman" w:cs="Tahoma"/>
                <w:b/>
                <w:color w:val="auto"/>
              </w:rPr>
              <w:t>Dodatna merila:</w:t>
            </w:r>
          </w:p>
          <w:p w14:paraId="48A31B2A"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vsebina vloge ustreza namenu ukrepa</w:t>
            </w:r>
          </w:p>
          <w:p w14:paraId="2E856974"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investicija je finančno upravičena</w:t>
            </w:r>
          </w:p>
          <w:p w14:paraId="0699423E" w14:textId="02EBF7E2" w:rsidR="005927E2" w:rsidRPr="005F5A10" w:rsidRDefault="005927E2" w:rsidP="005F5A10">
            <w:pPr>
              <w:pStyle w:val="Odstavekseznama"/>
              <w:numPr>
                <w:ilvl w:val="0"/>
                <w:numId w:val="35"/>
              </w:numPr>
              <w:rPr>
                <w:rFonts w:eastAsia="Times New Roman" w:cs="Tahoma"/>
                <w:color w:val="auto"/>
              </w:rPr>
            </w:pPr>
            <w:r w:rsidRPr="005F5A10">
              <w:rPr>
                <w:rFonts w:eastAsia="Times New Roman" w:cs="Tahoma"/>
                <w:color w:val="auto"/>
              </w:rPr>
              <w:t>število članov iz območja občine Črnomelj (Opomba: Če je izobraževanja</w:t>
            </w:r>
            <w:r w:rsidR="005F5A10">
              <w:rPr>
                <w:rFonts w:eastAsia="Times New Roman" w:cs="Tahoma"/>
                <w:color w:val="auto"/>
              </w:rPr>
              <w:t xml:space="preserve"> </w:t>
            </w:r>
            <w:r w:rsidRPr="005F5A10">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4794CD99" w14:textId="77777777" w:rsidR="00B1004E" w:rsidRDefault="00B1004E" w:rsidP="0031082B">
            <w:pPr>
              <w:spacing w:line="260" w:lineRule="exact"/>
              <w:rPr>
                <w:rFonts w:ascii="Tahoma" w:eastAsia="Times New Roman" w:hAnsi="Tahoma" w:cs="Tahoma"/>
                <w:color w:val="auto"/>
                <w:sz w:val="20"/>
                <w:szCs w:val="24"/>
              </w:rPr>
            </w:pPr>
          </w:p>
          <w:p w14:paraId="20E8A361" w14:textId="77777777" w:rsidR="0031082B" w:rsidRPr="006A6846" w:rsidRDefault="0031082B" w:rsidP="0031082B">
            <w:pPr>
              <w:spacing w:line="260" w:lineRule="exact"/>
              <w:rPr>
                <w:rFonts w:ascii="Tahoma" w:eastAsia="Times New Roman" w:hAnsi="Tahoma" w:cs="Tahoma"/>
                <w:color w:val="auto"/>
                <w:sz w:val="20"/>
                <w:szCs w:val="24"/>
              </w:rPr>
            </w:pPr>
          </w:p>
          <w:p w14:paraId="17869BA4"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FC461F9" w14:textId="77777777" w:rsidR="00B1004E"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ED03854" w14:textId="77777777" w:rsidR="005927E2" w:rsidRDefault="005927E2" w:rsidP="005927E2">
            <w:pPr>
              <w:spacing w:line="260" w:lineRule="exact"/>
              <w:rPr>
                <w:rFonts w:ascii="Tahoma" w:eastAsia="Times New Roman" w:hAnsi="Tahoma" w:cs="Tahoma"/>
                <w:color w:val="auto"/>
                <w:sz w:val="20"/>
                <w:szCs w:val="24"/>
              </w:rPr>
            </w:pPr>
          </w:p>
          <w:p w14:paraId="74D38F9B" w14:textId="2FE4FD4C" w:rsidR="005927E2"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31082B">
            <w:pPr>
              <w:spacing w:line="260" w:lineRule="exact"/>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4096B821"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247FFA"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0EEB7F" w14:textId="6DE2DC8C" w:rsidR="00B1004E"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tcPr>
          <w:p w14:paraId="56CF0846" w14:textId="6F555EF9" w:rsidR="009660CA" w:rsidRDefault="009660CA" w:rsidP="004F7905">
            <w:pPr>
              <w:jc w:val="both"/>
              <w:rPr>
                <w:rFonts w:cs="Tahoma"/>
                <w:b/>
                <w:bCs/>
              </w:rPr>
            </w:pPr>
          </w:p>
          <w:p w14:paraId="5E870F36" w14:textId="062BBBC4" w:rsidR="004F7905" w:rsidRDefault="004F7905" w:rsidP="004F7905">
            <w:pPr>
              <w:jc w:val="both"/>
              <w:rPr>
                <w:rFonts w:cs="Tahoma"/>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175B7EDA" w14:textId="77777777" w:rsidR="005F5A10" w:rsidRPr="004F7905" w:rsidRDefault="005F5A10" w:rsidP="004F7905">
            <w:pPr>
              <w:jc w:val="both"/>
              <w:rPr>
                <w:rFonts w:cs="Tahoma"/>
                <w:b/>
                <w:bCs/>
              </w:rPr>
            </w:pPr>
          </w:p>
          <w:p w14:paraId="5DEFC790" w14:textId="653DE79C"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w:t>
            </w:r>
            <w:r w:rsidR="005F5A10">
              <w:rPr>
                <w:rFonts w:eastAsia="Times New Roman" w:cs="Tahoma"/>
                <w:b/>
                <w:color w:val="auto"/>
              </w:rPr>
              <w:t>_____</w:t>
            </w:r>
            <w:r w:rsidRPr="004F7905">
              <w:rPr>
                <w:rFonts w:eastAsia="Times New Roman" w:cs="Tahoma"/>
                <w:b/>
                <w:color w:val="auto"/>
              </w:rPr>
              <w:t>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1853AAEF" w:rsidR="005F5A10" w:rsidRPr="004F7905" w:rsidRDefault="005F5A10" w:rsidP="005F5A10">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tcPr>
          <w:p w14:paraId="561907B2" w14:textId="77777777" w:rsidR="00ED6016" w:rsidRDefault="00ED6016" w:rsidP="00ED6016">
            <w:pPr>
              <w:jc w:val="both"/>
              <w:rPr>
                <w:rFonts w:cs="Tahoma"/>
                <w:b/>
                <w:bCs/>
              </w:rPr>
            </w:pPr>
          </w:p>
          <w:p w14:paraId="23B55730" w14:textId="77777777" w:rsidR="005F5A10" w:rsidRDefault="005F5A10"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6"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153F433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kotizacije in šolnin za tečaje, seminarje, predavanja in strokovne ekskurzije povezane z nekmetijskimi dejavnostmi ter predelavo in trženjem kmetijskih proizvodov;</w:t>
            </w:r>
          </w:p>
          <w:p w14:paraId="37019A5C"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prevoza in stroški vstopnin za strokovne oglede povezane z nekmetijskimi dejavnostmi ter predelavo in trženjem kmetijskih proizvodov;</w:t>
            </w:r>
          </w:p>
          <w:p w14:paraId="538B9EAA"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strokovnih gradiv, pomembnih za izobraževanje in usposabljanje povezano z nekmetijskimi dejavnostmi ter predelavo in trženjem kmetijskih proizvodov;</w:t>
            </w:r>
          </w:p>
          <w:p w14:paraId="2E52BCD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udeležbe na sejmih, povezanih z nekmetijskimi dejavnostmi ter predelavo in trženjem kmetijskih proizvodov; </w:t>
            </w:r>
          </w:p>
          <w:p w14:paraId="37228EB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tečajev za pridobitev certifikata poklicne kvalifikacije;</w:t>
            </w:r>
          </w:p>
          <w:p w14:paraId="43C9044D"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najemnine razstavnih prostorov in stojnic; </w:t>
            </w:r>
          </w:p>
          <w:p w14:paraId="11B6DC4F"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tiskanih in elektronskih publikaciji in stroški izdelave spletišč.</w:t>
            </w:r>
          </w:p>
          <w:bookmarkEnd w:id="6"/>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77777777"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lastRenderedPageBreak/>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9D3B2A9"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w:t>
      </w:r>
      <w:r w:rsidR="00AE1045">
        <w:rPr>
          <w:rFonts w:cs="Arial"/>
          <w:i/>
          <w:sz w:val="20"/>
          <w:szCs w:val="20"/>
        </w:rPr>
        <w:t>b</w:t>
      </w:r>
      <w:r>
        <w:rPr>
          <w:rFonts w:cs="Arial"/>
          <w:i/>
          <w:sz w:val="20"/>
          <w:szCs w:val="20"/>
        </w:rPr>
        <w:t>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329CDFC8" w14:textId="77777777" w:rsidR="005927E2" w:rsidRDefault="005927E2" w:rsidP="00017156">
      <w:pPr>
        <w:pStyle w:val="Glava"/>
        <w:tabs>
          <w:tab w:val="clear" w:pos="4536"/>
          <w:tab w:val="clear" w:pos="9072"/>
        </w:tabs>
        <w:jc w:val="center"/>
        <w:rPr>
          <w:rFonts w:cs="Arial"/>
          <w:b/>
        </w:rPr>
      </w:pPr>
    </w:p>
    <w:p w14:paraId="1F35E924" w14:textId="1B4B4B85" w:rsidR="00017156" w:rsidRPr="005927E2" w:rsidRDefault="00017156" w:rsidP="005927E2">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385623" w:themeColor="accent6" w:themeShade="80"/>
        </w:rPr>
      </w:pPr>
      <w:r w:rsidRPr="005927E2">
        <w:rPr>
          <w:rFonts w:cs="Arial"/>
          <w:b/>
          <w:color w:val="385623" w:themeColor="accent6" w:themeShade="80"/>
        </w:rPr>
        <w:t>IZJAVA GLEDE TEMELJNEGA AKTA (pravilnik oz. statut) DRUŠTVA/ZVEZE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D2415E8" w14:textId="77777777" w:rsidR="0092740C" w:rsidRDefault="009660CA" w:rsidP="0092740C">
      <w:pPr>
        <w:ind w:left="-426"/>
        <w:rPr>
          <w:rFonts w:cs="Arial"/>
        </w:rPr>
      </w:pPr>
      <w:r w:rsidRPr="00AF338F">
        <w:rPr>
          <w:rFonts w:cs="Arial"/>
        </w:rPr>
        <w:t xml:space="preserve">          Datum:                                                                                              </w:t>
      </w:r>
      <w:r w:rsidRPr="009660CA">
        <w:rPr>
          <w:rFonts w:cs="Arial"/>
        </w:rPr>
        <w:t xml:space="preserve">    Podpis odgovorne osebe vlagatelja         </w:t>
      </w:r>
      <w:r>
        <w:rPr>
          <w:rFonts w:ascii="Arial" w:hAnsi="Arial" w:cs="Arial"/>
        </w:rPr>
        <w:t xml:space="preserve">                  </w:t>
      </w:r>
    </w:p>
    <w:p w14:paraId="3C8F3686" w14:textId="77777777" w:rsidR="005927E2" w:rsidRDefault="00BC6BAA" w:rsidP="0092740C">
      <w:pPr>
        <w:ind w:left="-426"/>
        <w:rPr>
          <w:rFonts w:ascii="Arial" w:hAnsi="Arial" w:cs="Arial"/>
        </w:rPr>
      </w:pPr>
      <w:r w:rsidRPr="00103C7F">
        <w:rPr>
          <w:rFonts w:ascii="Arial" w:hAnsi="Arial" w:cs="Arial"/>
        </w:rPr>
        <w:t xml:space="preserve"> </w:t>
      </w:r>
      <w:r>
        <w:rPr>
          <w:rFonts w:ascii="Arial" w:hAnsi="Arial" w:cs="Arial"/>
        </w:rPr>
        <w:t xml:space="preserve">              </w:t>
      </w:r>
    </w:p>
    <w:p w14:paraId="67E35CB5" w14:textId="77777777" w:rsidR="005927E2" w:rsidRDefault="005927E2" w:rsidP="0092740C">
      <w:pPr>
        <w:ind w:left="-426"/>
        <w:rPr>
          <w:rFonts w:ascii="Arial" w:hAnsi="Arial" w:cs="Arial"/>
        </w:rPr>
      </w:pPr>
    </w:p>
    <w:p w14:paraId="4001558A" w14:textId="5BEC91EF" w:rsidR="005927E2" w:rsidRPr="009E6C40"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068F416D" w14:textId="025A33A7" w:rsidR="00BC6BAA" w:rsidRPr="0092740C" w:rsidRDefault="00BC6BAA" w:rsidP="0092740C">
      <w:pPr>
        <w:ind w:left="-426"/>
        <w:rPr>
          <w:rFonts w:cs="Arial"/>
        </w:rPr>
      </w:pP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5F4CBF">
            <w:pPr>
              <w:pStyle w:val="Noga"/>
              <w:numPr>
                <w:ilvl w:val="0"/>
                <w:numId w:val="4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5F4CBF">
            <w:pPr>
              <w:pStyle w:val="Noga"/>
              <w:numPr>
                <w:ilvl w:val="0"/>
                <w:numId w:val="4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5F4CBF">
            <w:pPr>
              <w:pStyle w:val="Noga"/>
              <w:numPr>
                <w:ilvl w:val="0"/>
                <w:numId w:val="4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5F4CBF">
            <w:pPr>
              <w:pStyle w:val="Noga"/>
              <w:numPr>
                <w:ilvl w:val="0"/>
                <w:numId w:val="4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5F4CBF">
            <w:pPr>
              <w:pStyle w:val="Noga"/>
              <w:numPr>
                <w:ilvl w:val="0"/>
                <w:numId w:val="4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20062" w:rsidRPr="00647844" w14:paraId="454395CD" w14:textId="77777777" w:rsidTr="005B7090">
        <w:tc>
          <w:tcPr>
            <w:tcW w:w="790" w:type="dxa"/>
          </w:tcPr>
          <w:p w14:paraId="38B8D317" w14:textId="4A77C77A" w:rsidR="00020062" w:rsidRPr="005F4CBF" w:rsidRDefault="00020062" w:rsidP="005F4CBF">
            <w:pPr>
              <w:pStyle w:val="Odstavekseznama"/>
              <w:numPr>
                <w:ilvl w:val="0"/>
                <w:numId w:val="4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5F4CBF">
            <w:pPr>
              <w:pStyle w:val="Odstavekseznama"/>
              <w:numPr>
                <w:ilvl w:val="0"/>
                <w:numId w:val="42"/>
              </w:numPr>
              <w:jc w:val="both"/>
              <w:rPr>
                <w:rFonts w:cs="Arial"/>
                <w:bCs/>
                <w:sz w:val="21"/>
                <w:szCs w:val="21"/>
              </w:rPr>
            </w:pPr>
          </w:p>
        </w:tc>
        <w:tc>
          <w:tcPr>
            <w:tcW w:w="8422" w:type="dxa"/>
          </w:tcPr>
          <w:p w14:paraId="1B7AC5F2" w14:textId="7613C383" w:rsidR="00020062" w:rsidRPr="00020062" w:rsidRDefault="0092740C" w:rsidP="00020062">
            <w:pPr>
              <w:jc w:val="both"/>
              <w:rPr>
                <w:rFonts w:cs="Arial"/>
                <w:sz w:val="20"/>
                <w:szCs w:val="20"/>
                <w:highlight w:val="yellow"/>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5F4CBF">
            <w:pPr>
              <w:pStyle w:val="Odstavekseznama"/>
              <w:numPr>
                <w:ilvl w:val="0"/>
                <w:numId w:val="4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FA2020" w:rsidRPr="00647844" w14:paraId="487C1EA3" w14:textId="77777777" w:rsidTr="005B7090">
        <w:tc>
          <w:tcPr>
            <w:tcW w:w="790" w:type="dxa"/>
          </w:tcPr>
          <w:p w14:paraId="413F5EEC" w14:textId="77777777" w:rsidR="00FA2020" w:rsidRPr="005F4CBF" w:rsidRDefault="00FA2020" w:rsidP="005F4CBF">
            <w:pPr>
              <w:pStyle w:val="Odstavekseznama"/>
              <w:numPr>
                <w:ilvl w:val="0"/>
                <w:numId w:val="42"/>
              </w:numPr>
              <w:jc w:val="both"/>
              <w:rPr>
                <w:rFonts w:cs="Arial"/>
                <w:bCs/>
                <w:sz w:val="21"/>
                <w:szCs w:val="21"/>
              </w:rPr>
            </w:pPr>
          </w:p>
        </w:tc>
        <w:tc>
          <w:tcPr>
            <w:tcW w:w="8422" w:type="dxa"/>
          </w:tcPr>
          <w:p w14:paraId="0C754118" w14:textId="01F2E8F7" w:rsidR="00FA2020" w:rsidRPr="00FA2020" w:rsidRDefault="00FA2020" w:rsidP="00FA2020">
            <w:pPr>
              <w:jc w:val="both"/>
              <w:rPr>
                <w:rFonts w:cs="Arial"/>
                <w:sz w:val="20"/>
                <w:szCs w:val="20"/>
              </w:rPr>
            </w:pPr>
            <w:r w:rsidRPr="00FA2020">
              <w:rPr>
                <w:rFonts w:cs="Arial"/>
                <w:sz w:val="20"/>
                <w:szCs w:val="20"/>
              </w:rPr>
              <w:t xml:space="preserve">kot poslovodja (predsednik društva), član poslovodstva ali zakoniti zastopnik </w:t>
            </w:r>
            <w:r w:rsidRPr="00FA2020">
              <w:rPr>
                <w:rFonts w:cs="Arial"/>
                <w:b/>
                <w:bCs/>
                <w:sz w:val="20"/>
                <w:szCs w:val="20"/>
              </w:rPr>
              <w:t>nisem  / sem (ustrezno obkroži)</w:t>
            </w:r>
            <w:r w:rsidRPr="00FA2020">
              <w:rPr>
                <w:rFonts w:cs="Arial"/>
                <w:sz w:val="20"/>
                <w:szCs w:val="20"/>
              </w:rPr>
              <w:t xml:space="preserve"> udeležen občinski svetnik </w:t>
            </w:r>
            <w:r>
              <w:rPr>
                <w:rFonts w:cs="Arial"/>
                <w:sz w:val="20"/>
                <w:szCs w:val="20"/>
              </w:rPr>
              <w:t>Občine Črnomelj</w:t>
            </w:r>
            <w:r w:rsidRPr="00FA2020">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EF006F">
              <w:rPr>
                <w:rFonts w:cs="Arial"/>
                <w:sz w:val="20"/>
                <w:szCs w:val="20"/>
              </w:rPr>
              <w:t>Črnomelj</w:t>
            </w:r>
            <w:r w:rsidRPr="00FA2020">
              <w:rPr>
                <w:rFonts w:cs="Arial"/>
                <w:sz w:val="20"/>
                <w:szCs w:val="20"/>
              </w:rPr>
              <w:t xml:space="preserve"> – funkcionar oziroma njegov družinski član v več kot 5% udeležen pri ustanoviteljskih pravicah, upravljanju ali kapitalu društva in zato z navedenim društvom ne veljajo omejitve poslovanja po 35. členu </w:t>
            </w:r>
            <w:proofErr w:type="spellStart"/>
            <w:r w:rsidRPr="00FA2020">
              <w:rPr>
                <w:rFonts w:cs="Arial"/>
                <w:sz w:val="20"/>
                <w:szCs w:val="20"/>
              </w:rPr>
              <w:t>ZIntPK</w:t>
            </w:r>
            <w:proofErr w:type="spellEnd"/>
            <w:r w:rsidRPr="00FA2020">
              <w:rPr>
                <w:rFonts w:cs="Arial"/>
                <w:sz w:val="20"/>
                <w:szCs w:val="20"/>
              </w:rPr>
              <w:t xml:space="preserve">. </w:t>
            </w:r>
          </w:p>
          <w:p w14:paraId="37295A5B" w14:textId="094EDCAF" w:rsidR="00FA2020" w:rsidRPr="00F647DB" w:rsidRDefault="00FA2020" w:rsidP="00FA2020">
            <w:pPr>
              <w:jc w:val="both"/>
              <w:rPr>
                <w:rFonts w:cs="Arial"/>
                <w:sz w:val="20"/>
                <w:szCs w:val="20"/>
              </w:rPr>
            </w:pPr>
            <w:r w:rsidRPr="00FA2020">
              <w:rPr>
                <w:rFonts w:cs="Arial"/>
                <w:sz w:val="20"/>
                <w:szCs w:val="20"/>
              </w:rPr>
              <w:t xml:space="preserve">V kolikor razlogi za omejitev poslovanja obstajajo pa izjavljamo, da se bo oseba, za katero velja omejitev poslovanja po </w:t>
            </w:r>
            <w:proofErr w:type="spellStart"/>
            <w:r w:rsidRPr="00FA2020">
              <w:rPr>
                <w:rFonts w:cs="Arial"/>
                <w:sz w:val="20"/>
                <w:szCs w:val="20"/>
              </w:rPr>
              <w:t>ZIntPK</w:t>
            </w:r>
            <w:proofErr w:type="spellEnd"/>
            <w:r w:rsidRPr="00FA2020">
              <w:rPr>
                <w:rFonts w:cs="Arial"/>
                <w:sz w:val="20"/>
                <w:szCs w:val="20"/>
              </w:rPr>
              <w:t xml:space="preserve"> v celoti izločila iz vseh faz odločanja o sklenitvi in izvedbi postopka dodeljevanja sredstev, kar bo razvidno tudi iz zapisnikov, ki se bodo v postopku javnega razpisa pripravili;</w:t>
            </w:r>
          </w:p>
        </w:tc>
      </w:tr>
      <w:tr w:rsidR="00020062" w:rsidRPr="00647844" w14:paraId="4DAFDB32" w14:textId="77777777" w:rsidTr="005B7090">
        <w:tc>
          <w:tcPr>
            <w:tcW w:w="790" w:type="dxa"/>
          </w:tcPr>
          <w:p w14:paraId="0CE7E471" w14:textId="782EC3C4" w:rsidR="00020062" w:rsidRPr="005F4CBF" w:rsidRDefault="00020062" w:rsidP="005F4CBF">
            <w:pPr>
              <w:pStyle w:val="Odstavekseznama"/>
              <w:numPr>
                <w:ilvl w:val="0"/>
                <w:numId w:val="42"/>
              </w:numPr>
              <w:jc w:val="both"/>
              <w:rPr>
                <w:rFonts w:cs="Arial"/>
                <w:bCs/>
                <w:sz w:val="21"/>
                <w:szCs w:val="21"/>
              </w:rPr>
            </w:pPr>
          </w:p>
        </w:tc>
        <w:tc>
          <w:tcPr>
            <w:tcW w:w="8422" w:type="dxa"/>
          </w:tcPr>
          <w:p w14:paraId="37337F85" w14:textId="3AD0DE13" w:rsidR="00020062" w:rsidRPr="00020062" w:rsidRDefault="00020062" w:rsidP="00020062">
            <w:pPr>
              <w:jc w:val="both"/>
              <w:rPr>
                <w:rFonts w:cs="Arial"/>
                <w:sz w:val="20"/>
                <w:szCs w:val="20"/>
                <w:highlight w:val="yellow"/>
              </w:rPr>
            </w:pPr>
            <w:r w:rsidRPr="00F647DB">
              <w:rPr>
                <w:rFonts w:cs="Arial"/>
                <w:sz w:val="20"/>
                <w:szCs w:val="20"/>
              </w:rPr>
              <w:t>smo seznanjeni, da pomoč ne sme biti namenjena izvozu oziroma z izvozom povezani dejavnosti v tretje države ali države članice;</w:t>
            </w:r>
          </w:p>
        </w:tc>
      </w:tr>
      <w:tr w:rsidR="00020062" w:rsidRPr="00647844" w14:paraId="05929BC2" w14:textId="77777777" w:rsidTr="005B7090">
        <w:tc>
          <w:tcPr>
            <w:tcW w:w="790" w:type="dxa"/>
          </w:tcPr>
          <w:p w14:paraId="32107F57" w14:textId="35193F19" w:rsidR="00020062" w:rsidRPr="005F4CBF" w:rsidRDefault="00020062" w:rsidP="005F4CBF">
            <w:pPr>
              <w:pStyle w:val="Odstavekseznama"/>
              <w:numPr>
                <w:ilvl w:val="0"/>
                <w:numId w:val="42"/>
              </w:numPr>
              <w:jc w:val="both"/>
              <w:rPr>
                <w:rFonts w:cs="Arial"/>
                <w:bCs/>
                <w:sz w:val="21"/>
                <w:szCs w:val="21"/>
              </w:rPr>
            </w:pPr>
          </w:p>
        </w:tc>
        <w:tc>
          <w:tcPr>
            <w:tcW w:w="8422" w:type="dxa"/>
          </w:tcPr>
          <w:p w14:paraId="3DF1F00B" w14:textId="28A04887" w:rsidR="00020062" w:rsidRPr="00020062" w:rsidRDefault="00020062" w:rsidP="00020062">
            <w:pPr>
              <w:jc w:val="both"/>
              <w:rPr>
                <w:rFonts w:cs="Arial"/>
                <w:sz w:val="20"/>
                <w:szCs w:val="20"/>
                <w:highlight w:val="yellow"/>
              </w:rPr>
            </w:pPr>
            <w:r w:rsidRPr="00F647DB">
              <w:rPr>
                <w:rFonts w:cs="Arial"/>
                <w:sz w:val="20"/>
                <w:szCs w:val="20"/>
              </w:rPr>
              <w:t>smo seznanjeni, da pomoč ne bo namenjena nabavi vozil za prevoz tovora v podjetjih, ki opravljajo komercialni cestni tovorni prevoz;</w:t>
            </w:r>
          </w:p>
        </w:tc>
      </w:tr>
      <w:tr w:rsidR="00020062" w:rsidRPr="00647844" w14:paraId="1996B02F" w14:textId="77777777" w:rsidTr="005B7090">
        <w:tc>
          <w:tcPr>
            <w:tcW w:w="790" w:type="dxa"/>
          </w:tcPr>
          <w:p w14:paraId="3FF27FBE" w14:textId="24967687" w:rsidR="00020062" w:rsidRPr="005F4CBF" w:rsidRDefault="00020062" w:rsidP="005F4CBF">
            <w:pPr>
              <w:pStyle w:val="Odstavekseznama"/>
              <w:numPr>
                <w:ilvl w:val="0"/>
                <w:numId w:val="42"/>
              </w:numPr>
              <w:jc w:val="both"/>
              <w:rPr>
                <w:rFonts w:cs="Arial"/>
                <w:bCs/>
                <w:sz w:val="21"/>
                <w:szCs w:val="21"/>
              </w:rPr>
            </w:pPr>
          </w:p>
        </w:tc>
        <w:tc>
          <w:tcPr>
            <w:tcW w:w="8422" w:type="dxa"/>
          </w:tcPr>
          <w:p w14:paraId="551B7650" w14:textId="32248DEE" w:rsidR="00020062" w:rsidRPr="00020062" w:rsidRDefault="00020062" w:rsidP="00020062">
            <w:pPr>
              <w:jc w:val="both"/>
              <w:rPr>
                <w:rFonts w:cs="Arial"/>
                <w:sz w:val="20"/>
                <w:szCs w:val="20"/>
                <w:highlight w:val="yellow"/>
              </w:rPr>
            </w:pPr>
            <w:r w:rsidRPr="00F647DB">
              <w:rPr>
                <w:rFonts w:cs="Arial"/>
                <w:sz w:val="20"/>
                <w:szCs w:val="20"/>
              </w:rPr>
              <w:t xml:space="preserve">končni cilj </w:t>
            </w:r>
            <w:r w:rsidR="00B02EBD">
              <w:rPr>
                <w:rFonts w:cs="Arial"/>
                <w:sz w:val="20"/>
                <w:szCs w:val="20"/>
              </w:rPr>
              <w:t>pomoči doseganje višje ravni strokovne izobraženosti in usposobljenosti kmetov in njihovih družinskih članov s področja nekmetijskih dejavnosti na kmetiji ter predelava in trženja kmetijskih proizvodov, ki niso proizvodi primarne kmetijske proizvodnje</w:t>
            </w:r>
            <w:r w:rsidRPr="00F647DB">
              <w:rPr>
                <w:rFonts w:cs="Arial"/>
                <w:sz w:val="20"/>
                <w:szCs w:val="20"/>
              </w:rPr>
              <w:t>;</w:t>
            </w:r>
          </w:p>
        </w:tc>
      </w:tr>
      <w:tr w:rsidR="00020062" w:rsidRPr="00647844" w14:paraId="66BC0C65" w14:textId="77777777" w:rsidTr="005B7090">
        <w:tc>
          <w:tcPr>
            <w:tcW w:w="790" w:type="dxa"/>
          </w:tcPr>
          <w:p w14:paraId="15EC7EEA" w14:textId="3B4DE7B8" w:rsidR="00020062" w:rsidRPr="005F4CBF" w:rsidRDefault="00020062" w:rsidP="005F4CBF">
            <w:pPr>
              <w:pStyle w:val="Odstavekseznama"/>
              <w:numPr>
                <w:ilvl w:val="0"/>
                <w:numId w:val="42"/>
              </w:numPr>
              <w:jc w:val="both"/>
              <w:rPr>
                <w:rFonts w:cs="Arial"/>
                <w:bCs/>
                <w:sz w:val="21"/>
                <w:szCs w:val="21"/>
              </w:rPr>
            </w:pPr>
          </w:p>
        </w:tc>
        <w:tc>
          <w:tcPr>
            <w:tcW w:w="8422" w:type="dxa"/>
          </w:tcPr>
          <w:p w14:paraId="2CCD9AE5" w14:textId="1EE6AA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020062" w:rsidRPr="00647844" w14:paraId="70C92BCE" w14:textId="77777777" w:rsidTr="005B7090">
        <w:tc>
          <w:tcPr>
            <w:tcW w:w="790" w:type="dxa"/>
          </w:tcPr>
          <w:p w14:paraId="7BF7ED3E" w14:textId="36BF4D0B" w:rsidR="00020062" w:rsidRPr="005F4CBF" w:rsidRDefault="00020062" w:rsidP="005F4CBF">
            <w:pPr>
              <w:pStyle w:val="Odstavekseznama"/>
              <w:numPr>
                <w:ilvl w:val="0"/>
                <w:numId w:val="42"/>
              </w:numPr>
              <w:jc w:val="both"/>
              <w:rPr>
                <w:rFonts w:cs="Arial"/>
                <w:bCs/>
                <w:sz w:val="21"/>
                <w:szCs w:val="21"/>
              </w:rPr>
            </w:pPr>
          </w:p>
        </w:tc>
        <w:tc>
          <w:tcPr>
            <w:tcW w:w="8422" w:type="dxa"/>
          </w:tcPr>
          <w:p w14:paraId="71554F1E" w14:textId="13EA956D" w:rsidR="00020062" w:rsidRPr="00020062" w:rsidRDefault="00020062" w:rsidP="00020062">
            <w:pPr>
              <w:jc w:val="both"/>
              <w:rPr>
                <w:rFonts w:cs="Arial"/>
                <w:sz w:val="20"/>
                <w:szCs w:val="20"/>
                <w:highlight w:val="yellow"/>
              </w:rPr>
            </w:pPr>
            <w:r w:rsidRPr="00F647DB">
              <w:rPr>
                <w:rFonts w:cs="Arial"/>
                <w:sz w:val="20"/>
                <w:szCs w:val="20"/>
              </w:rPr>
              <w:t xml:space="preserve">smo podjetje, ki po pravilu de </w:t>
            </w:r>
            <w:proofErr w:type="spellStart"/>
            <w:r w:rsidRPr="00F647DB">
              <w:rPr>
                <w:rFonts w:cs="Arial"/>
                <w:sz w:val="20"/>
                <w:szCs w:val="20"/>
              </w:rPr>
              <w:t>minimis</w:t>
            </w:r>
            <w:proofErr w:type="spellEnd"/>
            <w:r w:rsidRPr="00F647DB">
              <w:rPr>
                <w:rFonts w:cs="Arial"/>
                <w:sz w:val="20"/>
                <w:szCs w:val="20"/>
              </w:rPr>
              <w:t xml:space="preserve"> sme prejeti pomoč;</w:t>
            </w:r>
          </w:p>
        </w:tc>
      </w:tr>
      <w:tr w:rsidR="00020062" w:rsidRPr="005126CE" w14:paraId="0ED7B3FA" w14:textId="77777777" w:rsidTr="005B7090">
        <w:tc>
          <w:tcPr>
            <w:tcW w:w="790" w:type="dxa"/>
          </w:tcPr>
          <w:p w14:paraId="77AE6854" w14:textId="77777777" w:rsidR="00020062" w:rsidRPr="005F4CBF" w:rsidRDefault="00020062" w:rsidP="005F4CBF">
            <w:pPr>
              <w:pStyle w:val="Odstavekseznama"/>
              <w:numPr>
                <w:ilvl w:val="0"/>
                <w:numId w:val="42"/>
              </w:numPr>
              <w:rPr>
                <w:rFonts w:cs="Arial"/>
                <w:bCs/>
                <w:sz w:val="21"/>
                <w:szCs w:val="21"/>
              </w:rPr>
            </w:pPr>
          </w:p>
        </w:tc>
        <w:tc>
          <w:tcPr>
            <w:tcW w:w="8422" w:type="dxa"/>
          </w:tcPr>
          <w:p w14:paraId="78E546BD" w14:textId="77777777" w:rsidR="00020062" w:rsidRPr="00B4735B" w:rsidRDefault="00020062" w:rsidP="00020062">
            <w:pPr>
              <w:jc w:val="both"/>
              <w:rPr>
                <w:rFonts w:cs="Arial"/>
                <w:sz w:val="20"/>
                <w:szCs w:val="20"/>
              </w:rPr>
            </w:pPr>
            <w:r w:rsidRPr="00B4735B">
              <w:rPr>
                <w:rFonts w:cs="Arial"/>
                <w:sz w:val="20"/>
                <w:szCs w:val="20"/>
              </w:rPr>
              <w:t>za isto izobraževanje, usposabljanje, kot smo jih navedli v tej vlogi, do sedaj nismo prejele kakršnihkoli javnih sredstev Republike Slovenije ali Evropske unije oziroma so nam bila dodeljena sredstva v višini _______________________</w:t>
            </w:r>
            <w:r>
              <w:rPr>
                <w:rFonts w:cs="Arial"/>
                <w:sz w:val="20"/>
                <w:szCs w:val="20"/>
              </w:rPr>
              <w:t>_______________________</w:t>
            </w:r>
            <w:r w:rsidRPr="00B4735B">
              <w:rPr>
                <w:rFonts w:cs="Arial"/>
                <w:sz w:val="20"/>
                <w:szCs w:val="20"/>
              </w:rPr>
              <w:t>_ EUR; v primeru odobritve drugih javnih sredstev za isto izobraževanje, usposabljanje bomo o tem seznanili občino; v primeru podpisa pogodbe z občino, bomo pred podpisom pogodbe podali  izjavo, da ostalih javnih sredstev za to naložbo ne prejemam;</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2F87C10"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B02EBD">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1220D539"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670E6">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4CB618AB"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670E6">
              <w:rPr>
                <w:rFonts w:cs="Arial"/>
                <w:bCs/>
                <w:sz w:val="20"/>
                <w:szCs w:val="20"/>
              </w:rPr>
              <w:t>o</w:t>
            </w:r>
            <w:r w:rsidRPr="00F647DB">
              <w:rPr>
                <w:rFonts w:cs="Arial"/>
                <w:bCs/>
                <w:sz w:val="20"/>
                <w:szCs w:val="20"/>
              </w:rPr>
              <w:t xml:space="preserve"> zbiranje in obdelavo osebnih podatkov, skladno s 6. členom Zakona o varstvu osebnih podatkov (Uradni list RS , </w:t>
            </w:r>
            <w:proofErr w:type="spellStart"/>
            <w:r w:rsidRPr="00F647DB">
              <w:rPr>
                <w:rFonts w:cs="Arial"/>
                <w:bCs/>
                <w:sz w:val="20"/>
                <w:szCs w:val="20"/>
              </w:rPr>
              <w:t>šrt</w:t>
            </w:r>
            <w:proofErr w:type="spellEnd"/>
            <w:r w:rsidRPr="00F647DB">
              <w:rPr>
                <w:rFonts w:cs="Arial"/>
                <w:bCs/>
                <w:sz w:val="20"/>
                <w:szCs w:val="20"/>
              </w:rPr>
              <w:t>. 163/22</w:t>
            </w:r>
            <w:r w:rsidR="006E68DF">
              <w:rPr>
                <w:rFonts w:cs="Arial"/>
                <w:bCs/>
                <w:sz w:val="20"/>
                <w:szCs w:val="20"/>
              </w:rPr>
              <w:t xml:space="preserve">, 50/25 – </w:t>
            </w:r>
            <w:proofErr w:type="spellStart"/>
            <w:r w:rsidR="006E68DF">
              <w:rPr>
                <w:rFonts w:cs="Arial"/>
                <w:bCs/>
                <w:sz w:val="20"/>
                <w:szCs w:val="20"/>
              </w:rPr>
              <w:t>ZinfV</w:t>
            </w:r>
            <w:proofErr w:type="spellEnd"/>
            <w:r w:rsidR="006E68DF">
              <w:rPr>
                <w:rFonts w:cs="Arial"/>
                <w:bCs/>
                <w:sz w:val="20"/>
                <w:szCs w:val="20"/>
              </w:rPr>
              <w:t xml:space="preserve"> – 1 in 10/26 – ZP – 1L</w:t>
            </w:r>
            <w:r w:rsidRPr="00F647DB">
              <w:rPr>
                <w:rFonts w:cs="Arial"/>
                <w:bCs/>
                <w:sz w:val="20"/>
                <w:szCs w:val="20"/>
              </w:rPr>
              <w:t xml:space="preserve">) ter splošno Uredbo o varstvu osebnih podatkov in na podlagi 21.a člena Zakona o lokalni samoupravi Uradni list RS št. 94/07 – uradno prečiščeno besedilo, 76/08, 79/09, 51/10, 40/12 – ZUJF, 11/14 – </w:t>
            </w:r>
            <w:proofErr w:type="spellStart"/>
            <w:r w:rsidRPr="00F647DB">
              <w:rPr>
                <w:rFonts w:cs="Arial"/>
                <w:bCs/>
                <w:sz w:val="20"/>
                <w:szCs w:val="20"/>
              </w:rPr>
              <w:t>popr</w:t>
            </w:r>
            <w:proofErr w:type="spellEnd"/>
            <w:r w:rsidRPr="00F647DB">
              <w:rPr>
                <w:rFonts w:cs="Arial"/>
                <w:bCs/>
                <w:sz w:val="20"/>
                <w:szCs w:val="20"/>
              </w:rPr>
              <w:t>., 14/15 – ZUUJFO, 11/18 – ZSPDSLS-1, 30/18, 61/20 – ZIUZEOP-A</w:t>
            </w:r>
            <w:r w:rsidR="006E68DF">
              <w:rPr>
                <w:rFonts w:cs="Arial"/>
                <w:bCs/>
                <w:sz w:val="20"/>
                <w:szCs w:val="20"/>
              </w:rPr>
              <w:t xml:space="preserve">, </w:t>
            </w:r>
            <w:r w:rsidRPr="00F647DB">
              <w:rPr>
                <w:rFonts w:cs="Arial"/>
                <w:bCs/>
                <w:sz w:val="20"/>
                <w:szCs w:val="20"/>
              </w:rPr>
              <w:t>80/20 – ZIUOOPE</w:t>
            </w:r>
            <w:r w:rsidR="006E68DF">
              <w:rPr>
                <w:rFonts w:cs="Arial"/>
                <w:bCs/>
                <w:sz w:val="20"/>
                <w:szCs w:val="20"/>
              </w:rPr>
              <w:t xml:space="preserve">, 62/24 – </w:t>
            </w:r>
            <w:proofErr w:type="spellStart"/>
            <w:r w:rsidR="006E68DF">
              <w:rPr>
                <w:rFonts w:cs="Arial"/>
                <w:bCs/>
                <w:sz w:val="20"/>
                <w:szCs w:val="20"/>
              </w:rPr>
              <w:t>odl</w:t>
            </w:r>
            <w:proofErr w:type="spellEnd"/>
            <w:r w:rsidR="006E68DF">
              <w:rPr>
                <w:rFonts w:cs="Arial"/>
                <w:bCs/>
                <w:sz w:val="20"/>
                <w:szCs w:val="20"/>
              </w:rPr>
              <w:t>. US, 102/24 – ZLV-K, 83/25 – ZOUL in 10/26</w:t>
            </w:r>
            <w:r w:rsidRPr="00F647DB">
              <w:rPr>
                <w:rFonts w:cs="Arial"/>
                <w:bCs/>
                <w:sz w:val="20"/>
                <w:szCs w:val="20"/>
              </w:rPr>
              <w:t xml:space="preserve">) </w:t>
            </w:r>
            <w:r w:rsidR="00C452BB" w:rsidRPr="00C452BB">
              <w:rPr>
                <w:rFonts w:cs="Arial"/>
                <w:bCs/>
                <w:sz w:val="20"/>
                <w:szCs w:val="20"/>
              </w:rPr>
              <w:t>z namenom izvedbe postopka za dodelitev sredstev po obravnavanem javnem razpisu;</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163E52DE"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670E6">
              <w:rPr>
                <w:rFonts w:cs="Arial"/>
                <w:bCs/>
                <w:sz w:val="20"/>
                <w:szCs w:val="20"/>
              </w:rPr>
              <w:t>mo</w:t>
            </w:r>
            <w:r w:rsidRPr="00F647DB">
              <w:rPr>
                <w:rFonts w:cs="Arial"/>
                <w:bCs/>
                <w:sz w:val="20"/>
                <w:szCs w:val="20"/>
              </w:rPr>
              <w:t xml:space="preserve"> seznanjen(a), da se podatki hranijo skladno z Zakonom o varstvu dokumentarnega in arhivskega gradiva (Uradni list RS, št. 30/06</w:t>
            </w:r>
            <w:r w:rsidR="006E68DF">
              <w:rPr>
                <w:rFonts w:cs="Arial"/>
                <w:bCs/>
                <w:sz w:val="20"/>
                <w:szCs w:val="20"/>
              </w:rPr>
              <w:t xml:space="preserve">, 24/14 – </w:t>
            </w:r>
            <w:proofErr w:type="spellStart"/>
            <w:r w:rsidR="006E68DF">
              <w:rPr>
                <w:rFonts w:cs="Arial"/>
                <w:bCs/>
                <w:sz w:val="20"/>
                <w:szCs w:val="20"/>
              </w:rPr>
              <w:t>odl</w:t>
            </w:r>
            <w:proofErr w:type="spellEnd"/>
            <w:r w:rsidR="006E68DF">
              <w:rPr>
                <w:rFonts w:cs="Arial"/>
                <w:bCs/>
                <w:sz w:val="20"/>
                <w:szCs w:val="20"/>
              </w:rPr>
              <w:t>. US</w:t>
            </w:r>
            <w:r w:rsidRPr="00F647DB">
              <w:rPr>
                <w:rFonts w:cs="Arial"/>
                <w:bCs/>
                <w:sz w:val="20"/>
                <w:szCs w:val="20"/>
              </w:rPr>
              <w:t xml:space="preserve">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5D482B50" w:rsidR="005F4CBF" w:rsidRPr="00B4735B" w:rsidRDefault="005670E6"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Default="00017156" w:rsidP="00017156">
      <w:pPr>
        <w:jc w:val="both"/>
        <w:rPr>
          <w:b/>
          <w:sz w:val="20"/>
          <w:szCs w:val="20"/>
        </w:rPr>
      </w:pPr>
      <w:r w:rsidRPr="00C13033">
        <w:rPr>
          <w:b/>
          <w:sz w:val="20"/>
          <w:szCs w:val="20"/>
        </w:rPr>
        <w:t>Za navedene izjave, izpolnjene obrazce in priložene priloge kazensko in materialno odgovarjam.</w:t>
      </w:r>
    </w:p>
    <w:p w14:paraId="53F5760C" w14:textId="77777777" w:rsidR="00386031" w:rsidRDefault="00386031" w:rsidP="00017156">
      <w:pPr>
        <w:jc w:val="both"/>
        <w:rPr>
          <w:b/>
          <w:sz w:val="20"/>
          <w:szCs w:val="20"/>
        </w:rPr>
      </w:pPr>
    </w:p>
    <w:p w14:paraId="1CF02FA6" w14:textId="77777777" w:rsidR="00386031" w:rsidRDefault="00386031" w:rsidP="00017156">
      <w:pPr>
        <w:jc w:val="both"/>
        <w:rPr>
          <w:b/>
          <w:sz w:val="20"/>
          <w:szCs w:val="20"/>
        </w:rPr>
      </w:pPr>
    </w:p>
    <w:p w14:paraId="282A557C" w14:textId="77777777" w:rsidR="00386031" w:rsidRPr="00C13033" w:rsidRDefault="00386031" w:rsidP="00017156">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3F279A0" w14:textId="77777777" w:rsidR="00017156" w:rsidRPr="0004291A" w:rsidRDefault="00017156" w:rsidP="005B7090">
            <w:pPr>
              <w:jc w:val="both"/>
              <w:rPr>
                <w:sz w:val="20"/>
                <w:szCs w:val="20"/>
              </w:rPr>
            </w:pPr>
          </w:p>
        </w:tc>
      </w:tr>
    </w:tbl>
    <w:p w14:paraId="45D6B169" w14:textId="7ED20B6F" w:rsidR="004A1AA6" w:rsidRPr="009E6C40" w:rsidRDefault="009E6C40" w:rsidP="009E6C40">
      <w:pPr>
        <w:suppressAutoHyphens/>
        <w:overflowPunct w:val="0"/>
        <w:autoSpaceDE w:val="0"/>
        <w:jc w:val="center"/>
        <w:textAlignment w:val="baseline"/>
        <w:rPr>
          <w:rFonts w:cs="Arial"/>
          <w:i/>
          <w:iCs/>
          <w:sz w:val="18"/>
          <w:szCs w:val="18"/>
          <w:lang w:eastAsia="ar-SA"/>
        </w:rPr>
        <w:sectPr w:rsidR="004A1AA6" w:rsidRPr="009E6C40" w:rsidSect="004A1AA6">
          <w:footerReference w:type="default" r:id="rId8"/>
          <w:pgSz w:w="11910" w:h="16840"/>
          <w:pgMar w:top="1580" w:right="460" w:bottom="1500" w:left="1160" w:header="0" w:footer="1310" w:gutter="0"/>
          <w:cols w:space="708"/>
        </w:sectPr>
      </w:pPr>
      <w:r>
        <w:rPr>
          <w:rFonts w:cs="Arial"/>
          <w:i/>
          <w:iCs/>
          <w:sz w:val="18"/>
          <w:szCs w:val="18"/>
          <w:lang w:eastAsia="ar-SA"/>
        </w:rPr>
        <w:t>Žig</w:t>
      </w:r>
    </w:p>
    <w:p w14:paraId="743F828A" w14:textId="0D216803"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5</w:t>
      </w:r>
      <w:r w:rsidR="004414B9" w:rsidRPr="00C32130">
        <w:rPr>
          <w:rFonts w:ascii="Roboto" w:hAnsi="Roboto" w:cs="Arial"/>
          <w:b/>
          <w:color w:val="538135" w:themeColor="accent6" w:themeShade="BF"/>
          <w:sz w:val="22"/>
          <w:szCs w:val="22"/>
        </w:rPr>
        <w:t>. IZJAVA VLAGATELJA o kumulaciji pomoči</w:t>
      </w:r>
      <w:r w:rsidR="00E83FAE">
        <w:rPr>
          <w:rFonts w:ascii="Roboto" w:hAnsi="Roboto" w:cs="Arial"/>
          <w:b/>
          <w:color w:val="538135" w:themeColor="accent6" w:themeShade="BF"/>
          <w:sz w:val="22"/>
          <w:szCs w:val="22"/>
        </w:rPr>
        <w:t xml:space="preserve"> de </w:t>
      </w:r>
      <w:proofErr w:type="spellStart"/>
      <w:r w:rsidR="00E83FAE">
        <w:rPr>
          <w:rFonts w:ascii="Roboto" w:hAnsi="Roboto" w:cs="Arial"/>
          <w:b/>
          <w:color w:val="538135" w:themeColor="accent6" w:themeShade="BF"/>
          <w:sz w:val="22"/>
          <w:szCs w:val="22"/>
        </w:rPr>
        <w:t>minimis</w:t>
      </w:r>
      <w:proofErr w:type="spellEnd"/>
    </w:p>
    <w:p w14:paraId="437FCAF7" w14:textId="77777777" w:rsidR="004414B9" w:rsidRPr="00103C7F" w:rsidRDefault="004414B9" w:rsidP="004414B9">
      <w:pPr>
        <w:rPr>
          <w:rFonts w:ascii="Arial" w:hAnsi="Arial" w:cs="Arial"/>
        </w:rPr>
      </w:pPr>
    </w:p>
    <w:p w14:paraId="1883EC98" w14:textId="72CE3DBF"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22C851BD" w:rsidR="004414B9" w:rsidRPr="00AF338F" w:rsidRDefault="004414B9" w:rsidP="004414B9">
      <w:pPr>
        <w:jc w:val="both"/>
        <w:rPr>
          <w:rFonts w:cs="Arial"/>
        </w:rPr>
      </w:pPr>
      <w:r w:rsidRPr="00AF338F">
        <w:rPr>
          <w:rFonts w:cs="Arial"/>
        </w:rPr>
        <w:t>- smo seznanjeni, da se državna pomoč dodeljuje v skladu z Uredbo Komisije (EU) št. 2022/2</w:t>
      </w:r>
      <w:r w:rsidR="00386031">
        <w:rPr>
          <w:rFonts w:cs="Arial"/>
        </w:rPr>
        <w:t>831</w:t>
      </w:r>
      <w:r w:rsidRPr="00AF338F">
        <w:rPr>
          <w:rFonts w:cs="Arial"/>
        </w:rPr>
        <w:t xml:space="preserve"> </w:t>
      </w:r>
    </w:p>
    <w:p w14:paraId="4A8DAB7F" w14:textId="77777777" w:rsidR="004414B9" w:rsidRPr="00AF338F" w:rsidRDefault="004414B9" w:rsidP="004414B9">
      <w:pPr>
        <w:jc w:val="both"/>
        <w:rPr>
          <w:rFonts w:cs="Arial"/>
          <w:bCs/>
        </w:rPr>
      </w:pPr>
    </w:p>
    <w:p w14:paraId="37F8F4EA" w14:textId="73CB3CC8"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6E68DF">
        <w:rPr>
          <w:rFonts w:cs="Arial"/>
        </w:rPr>
        <w:t>6</w:t>
      </w:r>
      <w:r w:rsidRPr="00AF338F">
        <w:rPr>
          <w:rFonts w:cs="Arial"/>
        </w:rPr>
        <w:t xml:space="preserve">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3843B6ED" w:rsidR="004414B9" w:rsidRPr="00AF338F" w:rsidRDefault="004414B9" w:rsidP="004414B9">
      <w:pPr>
        <w:tabs>
          <w:tab w:val="num" w:pos="426"/>
        </w:tabs>
        <w:jc w:val="both"/>
        <w:rPr>
          <w:rFonts w:cs="Arial"/>
        </w:rPr>
      </w:pPr>
      <w:r w:rsidRPr="00AF338F">
        <w:rPr>
          <w:rFonts w:cs="Arial"/>
        </w:rPr>
        <w:t>- so mi bila za iste upravičene stroške že dodeljena javna sredstva v višini _________________EUR, dajalca __________________________________________________________</w:t>
      </w:r>
      <w:r w:rsidR="0054115A">
        <w:rPr>
          <w:rFonts w:cs="Arial"/>
        </w:rPr>
        <w:t>,</w:t>
      </w:r>
      <w:r w:rsidR="0054115A">
        <w:t xml:space="preserve"> </w:t>
      </w:r>
      <w:r w:rsidR="0054115A" w:rsidRPr="0054115A">
        <w:rPr>
          <w:rFonts w:cs="Arial"/>
        </w:rPr>
        <w:t>s sklepo</w:t>
      </w:r>
      <w:r w:rsidR="0054115A">
        <w:rPr>
          <w:rFonts w:cs="Arial"/>
        </w:rPr>
        <w:t>m/</w:t>
      </w:r>
      <w:r w:rsidR="0054115A" w:rsidRPr="0054115A">
        <w:rPr>
          <w:rFonts w:cs="Arial"/>
        </w:rPr>
        <w:t>odločbo št._______________________________.</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133BCBE6"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6E68DF">
        <w:rPr>
          <w:rFonts w:cs="Arial"/>
          <w:b/>
        </w:rPr>
        <w:t>6</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0FD10B44" w14:textId="297A9921" w:rsidR="004414B9" w:rsidRPr="00AF338F" w:rsidRDefault="004414B9" w:rsidP="004414B9">
      <w:pPr>
        <w:tabs>
          <w:tab w:val="num" w:pos="426"/>
        </w:tabs>
        <w:spacing w:line="480" w:lineRule="auto"/>
        <w:rPr>
          <w:rFonts w:cs="Arial"/>
        </w:rPr>
      </w:pPr>
      <w:r w:rsidRPr="00AF338F">
        <w:rPr>
          <w:rFonts w:cs="Arial"/>
        </w:rPr>
        <w:t>Datum oddane vloge: ___________________________________</w:t>
      </w:r>
      <w:r w:rsidR="00AF338F">
        <w:rPr>
          <w:rFonts w:cs="Arial"/>
        </w:rPr>
        <w:t>__</w:t>
      </w:r>
      <w:r w:rsidRPr="00AF338F">
        <w:rPr>
          <w:rFonts w:cs="Arial"/>
        </w:rPr>
        <w:t>_</w:t>
      </w:r>
      <w:r w:rsidR="00AF338F">
        <w:rPr>
          <w:rFonts w:cs="Arial"/>
        </w:rPr>
        <w:t>____</w:t>
      </w:r>
      <w:r w:rsidRPr="00AF338F">
        <w:rPr>
          <w:rFonts w:cs="Arial"/>
        </w:rPr>
        <w:t>__________________________________</w:t>
      </w:r>
    </w:p>
    <w:p w14:paraId="61A9FA1B" w14:textId="77777777" w:rsidR="004414B9" w:rsidRPr="00AF338F" w:rsidRDefault="004414B9" w:rsidP="004414B9">
      <w:pPr>
        <w:tabs>
          <w:tab w:val="num" w:pos="426"/>
        </w:tabs>
        <w:jc w:val="right"/>
        <w:rPr>
          <w:rFonts w:cs="Arial"/>
        </w:rPr>
      </w:pPr>
    </w:p>
    <w:p w14:paraId="50ECC5CF" w14:textId="77777777" w:rsidR="004414B9" w:rsidRPr="00AF338F" w:rsidRDefault="004414B9" w:rsidP="004414B9">
      <w:pPr>
        <w:tabs>
          <w:tab w:val="num" w:pos="426"/>
        </w:tabs>
        <w:jc w:val="right"/>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4BFD24BA" w14:textId="77777777" w:rsidR="0054115A" w:rsidRPr="004D197E" w:rsidRDefault="0054115A" w:rsidP="00C01A0B">
      <w:pPr>
        <w:ind w:left="-426"/>
        <w:rPr>
          <w:rFonts w:cs="Arial"/>
        </w:rPr>
      </w:pPr>
    </w:p>
    <w:p w14:paraId="7ED5D68F" w14:textId="11A24FF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0BEB1F15" w14:textId="77777777" w:rsidR="005F4CBF" w:rsidRDefault="005F4CBF" w:rsidP="005F4CBF">
      <w:pPr>
        <w:rPr>
          <w:rFonts w:cs="Arial"/>
          <w:sz w:val="18"/>
          <w:szCs w:val="18"/>
        </w:rPr>
      </w:pPr>
    </w:p>
    <w:p w14:paraId="56141715" w14:textId="2F84C83B"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IZJAVA VLAGATELJA o značaju podjetja</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5F4CBF">
      <w:pPr>
        <w:pStyle w:val="Odstavekseznama"/>
        <w:numPr>
          <w:ilvl w:val="0"/>
          <w:numId w:val="4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5F4CBF">
      <w:pPr>
        <w:pStyle w:val="Odstavekseznama"/>
        <w:numPr>
          <w:ilvl w:val="0"/>
          <w:numId w:val="4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5F4CBF">
      <w:pPr>
        <w:pStyle w:val="Odstavekseznama"/>
        <w:numPr>
          <w:ilvl w:val="0"/>
          <w:numId w:val="4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5F4CBF">
      <w:pPr>
        <w:pStyle w:val="Odstavekseznama"/>
        <w:numPr>
          <w:ilvl w:val="0"/>
          <w:numId w:val="4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5F4CBF">
      <w:pPr>
        <w:pStyle w:val="Odstavekseznama"/>
        <w:numPr>
          <w:ilvl w:val="0"/>
          <w:numId w:val="4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57E96851"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5B0B5C99" w14:textId="508B52D3" w:rsidR="00C10D96" w:rsidRPr="00C50192" w:rsidRDefault="009E6C40" w:rsidP="009E6C40">
      <w:pPr>
        <w:suppressAutoHyphens/>
        <w:overflowPunct w:val="0"/>
        <w:autoSpaceDE w:val="0"/>
        <w:jc w:val="center"/>
        <w:textAlignment w:val="baseline"/>
        <w:rPr>
          <w:rFonts w:cs="Arial"/>
          <w:i/>
          <w:iCs/>
          <w:sz w:val="18"/>
          <w:szCs w:val="18"/>
          <w:lang w:eastAsia="ar-SA"/>
        </w:rPr>
      </w:pPr>
      <w:bookmarkStart w:id="7" w:name="_Hlk192689547"/>
      <w:bookmarkStart w:id="8" w:name="_Hlk502823219"/>
      <w:bookmarkStart w:id="9" w:name="_Hlk502823643"/>
      <w:bookmarkStart w:id="10" w:name="_Hlk502823561"/>
      <w:r>
        <w:rPr>
          <w:rFonts w:cs="Arial"/>
          <w:i/>
          <w:iCs/>
          <w:sz w:val="18"/>
          <w:szCs w:val="18"/>
          <w:lang w:eastAsia="ar-SA"/>
        </w:rPr>
        <w:t>Žig</w:t>
      </w:r>
    </w:p>
    <w:bookmarkEnd w:id="7"/>
    <w:p w14:paraId="56BD15DD" w14:textId="0693D846" w:rsidR="003A4269" w:rsidRPr="005F4CBF" w:rsidRDefault="003A4269" w:rsidP="005F4CBF">
      <w:pPr>
        <w:pStyle w:val="Odstavekseznama"/>
        <w:numPr>
          <w:ilvl w:val="0"/>
          <w:numId w:val="4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2F4FE77C"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6E68DF">
        <w:rPr>
          <w:rFonts w:ascii="Roboto Slab ExtraBold" w:hAnsi="Roboto Slab ExtraBold" w:cs="Arial"/>
          <w:b/>
        </w:rPr>
        <w:t>6</w:t>
      </w:r>
    </w:p>
    <w:p w14:paraId="7A542804" w14:textId="313FF458" w:rsidR="003A4269" w:rsidRPr="00C50192" w:rsidRDefault="00C008FC" w:rsidP="003A4269">
      <w:pPr>
        <w:numPr>
          <w:ilvl w:val="0"/>
          <w:numId w:val="6"/>
        </w:numPr>
        <w:jc w:val="center"/>
        <w:rPr>
          <w:rFonts w:cs="Arial"/>
          <w:i/>
        </w:rPr>
      </w:pPr>
      <w:r>
        <w:rPr>
          <w:rFonts w:cs="Arial"/>
          <w:i/>
        </w:rPr>
        <w:t>ZA UKREP</w:t>
      </w:r>
      <w:r w:rsidR="009E4952">
        <w:rPr>
          <w:rFonts w:cs="Arial"/>
          <w:i/>
        </w:rPr>
        <w:t xml:space="preserve"> 7</w:t>
      </w:r>
      <w:r>
        <w:rPr>
          <w:rFonts w:cs="Arial"/>
          <w:i/>
        </w:rPr>
        <w:t xml:space="preserve"> : Pomoč za </w:t>
      </w:r>
      <w:r w:rsidR="005F4CBF">
        <w:rPr>
          <w:rFonts w:cs="Arial"/>
          <w:i/>
        </w:rPr>
        <w:t xml:space="preserve">izobraževanje in usposabljanje na področju nekmetijskih dejavnosti na kmetiji ter predelave in trženja </w:t>
      </w:r>
      <w:r>
        <w:rPr>
          <w:rFonts w:cs="Arial"/>
          <w:i/>
        </w:rPr>
        <w:t xml:space="preserve"> </w:t>
      </w:r>
      <w:r w:rsidR="00C92BF3">
        <w:rPr>
          <w:rFonts w:cs="Arial"/>
          <w:i/>
        </w:rPr>
        <w:t xml:space="preserve">- nova znanja na področju dopolnilnih dejavnosti oz. nova znanja na področju gozdarstva </w:t>
      </w:r>
      <w:r w:rsidR="003A4269" w:rsidRPr="00C50192">
        <w:rPr>
          <w:rFonts w:cs="Arial"/>
          <w:i/>
        </w:rPr>
        <w:t xml:space="preserve"> </w:t>
      </w:r>
    </w:p>
    <w:bookmarkEnd w:id="8"/>
    <w:bookmarkEnd w:id="9"/>
    <w:bookmarkEnd w:id="10"/>
    <w:p w14:paraId="5371DD0C" w14:textId="77777777" w:rsidR="00C92BF3" w:rsidRPr="00C50192" w:rsidRDefault="00C92BF3" w:rsidP="00C92BF3">
      <w:pPr>
        <w:ind w:left="720"/>
        <w:rPr>
          <w:rFonts w:cs="Arial"/>
          <w:i/>
        </w:rPr>
      </w:pPr>
    </w:p>
    <w:p w14:paraId="5239F4BE" w14:textId="77777777" w:rsidR="00C92BF3" w:rsidRPr="00C50192" w:rsidRDefault="00C92BF3" w:rsidP="00C92BF3">
      <w:pPr>
        <w:numPr>
          <w:ilvl w:val="0"/>
          <w:numId w:val="7"/>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4C3CD3C4" w:rsidR="00C92BF3" w:rsidRPr="00C50192" w:rsidRDefault="00C92BF3" w:rsidP="00C92BF3">
      <w:pPr>
        <w:numPr>
          <w:ilvl w:val="0"/>
          <w:numId w:val="10"/>
        </w:numPr>
        <w:jc w:val="both"/>
        <w:rPr>
          <w:rFonts w:cs="Arial"/>
        </w:rPr>
      </w:pPr>
      <w:r w:rsidRPr="00C50192">
        <w:rPr>
          <w:rFonts w:cs="Arial"/>
        </w:rPr>
        <w:t xml:space="preserve">je bil dne, </w:t>
      </w:r>
      <w:r w:rsidR="00FD1ECF">
        <w:rPr>
          <w:rFonts w:cs="Arial"/>
        </w:rPr>
        <w:t>23</w:t>
      </w:r>
      <w:r>
        <w:rPr>
          <w:rFonts w:cs="Arial"/>
        </w:rPr>
        <w:t xml:space="preserve">. </w:t>
      </w:r>
      <w:r w:rsidR="00FD1ECF">
        <w:rPr>
          <w:rFonts w:cs="Arial"/>
        </w:rPr>
        <w:t>4</w:t>
      </w:r>
      <w:r>
        <w:rPr>
          <w:rFonts w:cs="Arial"/>
        </w:rPr>
        <w:t>. 202</w:t>
      </w:r>
      <w:r w:rsidR="00FD1ECF">
        <w:rPr>
          <w:rFonts w:cs="Arial"/>
        </w:rPr>
        <w:t>6</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6E68DF">
        <w:rPr>
          <w:rFonts w:cs="Arial"/>
        </w:rPr>
        <w:t>6</w:t>
      </w:r>
      <w:r w:rsidRPr="00C50192">
        <w:rPr>
          <w:rFonts w:cs="Arial"/>
        </w:rPr>
        <w:t xml:space="preserve"> (v nadaljevanju: javni razpis);</w:t>
      </w:r>
    </w:p>
    <w:p w14:paraId="3346EE9A" w14:textId="77777777" w:rsidR="00C92BF3" w:rsidRPr="00C50192" w:rsidRDefault="00C92BF3" w:rsidP="00C92BF3">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519252A3" w14:textId="77777777" w:rsidR="00346784" w:rsidRDefault="00C92BF3" w:rsidP="00346784">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1" w:name="OLE_LINK1"/>
      <w:bookmarkStart w:id="12" w:name="OLE_LINK2"/>
      <w:r w:rsidR="00346784">
        <w:rPr>
          <w:rFonts w:cs="Arial"/>
        </w:rPr>
        <w:t>;</w:t>
      </w:r>
      <w:bookmarkEnd w:id="11"/>
      <w:bookmarkEnd w:id="12"/>
    </w:p>
    <w:p w14:paraId="05D9F63D" w14:textId="685E2137" w:rsidR="00346784" w:rsidRPr="00346784" w:rsidRDefault="00346784" w:rsidP="00346784">
      <w:pPr>
        <w:numPr>
          <w:ilvl w:val="0"/>
          <w:numId w:val="10"/>
        </w:numPr>
        <w:jc w:val="both"/>
        <w:rPr>
          <w:rFonts w:cs="Arial"/>
        </w:rPr>
      </w:pPr>
      <w:r w:rsidRPr="00346784">
        <w:t>se sredstva dodeljujejo na podlagi priglašene sheme državne pomoči na Ministrstvo za kmetijstvo, gozdarstvo in prehrano (št. priglasitve KSI-0</w:t>
      </w:r>
      <w:r w:rsidR="00575CD6">
        <w:t>98</w:t>
      </w:r>
      <w:r w:rsidRPr="00346784">
        <w:t xml:space="preserve">-5880254-2024,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C92BF3">
      <w:pPr>
        <w:numPr>
          <w:ilvl w:val="0"/>
          <w:numId w:val="7"/>
        </w:numPr>
        <w:jc w:val="center"/>
        <w:rPr>
          <w:rFonts w:cs="Arial"/>
          <w:b/>
        </w:rPr>
      </w:pPr>
      <w:r w:rsidRPr="00C50192">
        <w:rPr>
          <w:rFonts w:cs="Arial"/>
          <w:b/>
        </w:rPr>
        <w:t>člen</w:t>
      </w:r>
    </w:p>
    <w:p w14:paraId="6A074A75" w14:textId="6857FA44" w:rsidR="00C92BF3" w:rsidRPr="00C50192" w:rsidRDefault="00C92BF3" w:rsidP="00C92BF3">
      <w:pPr>
        <w:jc w:val="both"/>
      </w:pPr>
      <w:bookmarkStart w:id="13"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6E68DF">
        <w:t>6</w:t>
      </w:r>
      <w:r w:rsidRPr="00C50192">
        <w:t xml:space="preserve"> (velja poštni žig).</w:t>
      </w:r>
    </w:p>
    <w:p w14:paraId="34C05295" w14:textId="48F16082"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6E68DF">
        <w:t>6</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3"/>
    </w:p>
    <w:p w14:paraId="7A7ED7D7" w14:textId="77777777" w:rsidR="00C92BF3" w:rsidRPr="0048191A" w:rsidRDefault="00C92BF3" w:rsidP="00C92BF3">
      <w:pPr>
        <w:jc w:val="both"/>
      </w:pPr>
    </w:p>
    <w:p w14:paraId="6F2B5AA6" w14:textId="77777777" w:rsidR="00C92BF3" w:rsidRPr="00C50192" w:rsidRDefault="00C92BF3" w:rsidP="00C92BF3">
      <w:pPr>
        <w:numPr>
          <w:ilvl w:val="0"/>
          <w:numId w:val="7"/>
        </w:numPr>
        <w:jc w:val="center"/>
        <w:rPr>
          <w:rFonts w:cs="Arial"/>
          <w:b/>
        </w:rPr>
      </w:pPr>
      <w:r w:rsidRPr="00C50192">
        <w:rPr>
          <w:rFonts w:cs="Arial"/>
          <w:b/>
        </w:rPr>
        <w:t>člen</w:t>
      </w:r>
    </w:p>
    <w:p w14:paraId="6D4182C5" w14:textId="5A4F702D" w:rsidR="00C92BF3" w:rsidRPr="00C50192" w:rsidRDefault="00C92BF3" w:rsidP="00C92BF3">
      <w:pPr>
        <w:jc w:val="both"/>
        <w:rPr>
          <w:b/>
          <w:szCs w:val="20"/>
        </w:rPr>
      </w:pPr>
      <w:r w:rsidRPr="00C50192">
        <w:t>Dodeljena sredstva bodo v okviru finančnih zmožnosti praviloma izplačana v letu 202</w:t>
      </w:r>
      <w:r w:rsidR="006E68DF">
        <w:t>6</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45C02752" w14:textId="77777777" w:rsidR="00C92BF3" w:rsidRPr="00C313FB" w:rsidRDefault="00C92BF3" w:rsidP="00C92BF3">
      <w:pPr>
        <w:jc w:val="both"/>
        <w:rPr>
          <w:sz w:val="18"/>
          <w:szCs w:val="18"/>
        </w:rPr>
      </w:pPr>
      <w:r w:rsidRPr="00C313FB">
        <w:rPr>
          <w:szCs w:val="20"/>
        </w:rPr>
        <w:t>Sredstva bodo izplačana iz proračunske postavke</w:t>
      </w:r>
      <w:r w:rsidRPr="00C313FB">
        <w:rPr>
          <w:sz w:val="18"/>
          <w:szCs w:val="18"/>
        </w:rPr>
        <w:t>:</w:t>
      </w:r>
    </w:p>
    <w:p w14:paraId="127C1116" w14:textId="19C30B2C" w:rsidR="00C92BF3" w:rsidRPr="00C313FB" w:rsidRDefault="00C92BF3" w:rsidP="00C92BF3">
      <w:pPr>
        <w:numPr>
          <w:ilvl w:val="0"/>
          <w:numId w:val="45"/>
        </w:numPr>
        <w:suppressAutoHyphens/>
        <w:autoSpaceDN w:val="0"/>
        <w:jc w:val="both"/>
        <w:textAlignment w:val="baseline"/>
        <w:rPr>
          <w:rFonts w:eastAsia="Calibri" w:cs="Arial"/>
          <w:u w:val="single"/>
        </w:rPr>
      </w:pPr>
      <w:bookmarkStart w:id="14" w:name="_Hlk181173069"/>
      <w:r w:rsidRPr="00C313FB">
        <w:rPr>
          <w:rFonts w:eastAsia="Calibri" w:cs="Arial"/>
          <w:u w:val="single"/>
        </w:rPr>
        <w:t xml:space="preserve">11005 - KTO 410299 - Ukrepi s področja razvoja dopolnilnih dejavnosti </w:t>
      </w:r>
      <w:bookmarkEnd w:id="14"/>
      <w:r w:rsidRPr="00C313FB">
        <w:rPr>
          <w:rFonts w:eastAsia="Calibri" w:cs="Arial"/>
          <w:u w:val="single"/>
        </w:rPr>
        <w:t>oz</w:t>
      </w:r>
      <w:r w:rsidR="00C313FB">
        <w:rPr>
          <w:rFonts w:eastAsia="Calibri" w:cs="Arial"/>
          <w:u w:val="single"/>
        </w:rPr>
        <w:t>iroma</w:t>
      </w:r>
      <w:r w:rsidRPr="00C313FB">
        <w:rPr>
          <w:rFonts w:eastAsia="Calibri" w:cs="Arial"/>
          <w:u w:val="single"/>
        </w:rPr>
        <w:t xml:space="preserve"> </w:t>
      </w:r>
    </w:p>
    <w:p w14:paraId="619EFC2E" w14:textId="2EE17B13" w:rsidR="00C92BF3" w:rsidRPr="00C313FB" w:rsidRDefault="00C92BF3" w:rsidP="00C92BF3">
      <w:pPr>
        <w:numPr>
          <w:ilvl w:val="0"/>
          <w:numId w:val="45"/>
        </w:numPr>
        <w:suppressAutoHyphens/>
        <w:autoSpaceDN w:val="0"/>
        <w:jc w:val="both"/>
        <w:textAlignment w:val="baseline"/>
        <w:rPr>
          <w:rFonts w:eastAsia="Calibri" w:cs="Arial"/>
          <w:u w:val="single"/>
        </w:rPr>
      </w:pPr>
      <w:r w:rsidRPr="00C313FB">
        <w:rPr>
          <w:u w:val="single"/>
        </w:rPr>
        <w:t>11012</w:t>
      </w:r>
      <w:r w:rsidR="00C452BB">
        <w:rPr>
          <w:u w:val="single"/>
        </w:rPr>
        <w:t xml:space="preserve"> - </w:t>
      </w:r>
      <w:r w:rsidRPr="00C313FB">
        <w:rPr>
          <w:u w:val="single"/>
        </w:rPr>
        <w:t>KTO 410299 – Zagotavljanje tehnične podpore</w:t>
      </w:r>
    </w:p>
    <w:p w14:paraId="145F082A" w14:textId="77777777" w:rsidR="00C92BF3" w:rsidRPr="00C92BF3" w:rsidRDefault="00C92BF3" w:rsidP="00C92BF3">
      <w:pPr>
        <w:jc w:val="both"/>
        <w:rPr>
          <w:u w:val="single"/>
        </w:rPr>
      </w:pPr>
    </w:p>
    <w:p w14:paraId="2BCF70EF" w14:textId="040F45F1" w:rsidR="00C92BF3" w:rsidRPr="00C50192" w:rsidRDefault="00C92BF3" w:rsidP="00C92BF3">
      <w:pPr>
        <w:jc w:val="both"/>
        <w:rPr>
          <w:bCs/>
        </w:rPr>
      </w:pPr>
      <w:bookmarkStart w:id="15"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w:t>
      </w:r>
      <w:r w:rsidR="006E68DF">
        <w:rPr>
          <w:bCs/>
        </w:rPr>
        <w:t xml:space="preserve">, </w:t>
      </w:r>
      <w:r w:rsidRPr="0093599E">
        <w:rPr>
          <w:bCs/>
        </w:rPr>
        <w:t>131/23 – ZORZFS</w:t>
      </w:r>
      <w:r w:rsidR="006E68DF">
        <w:rPr>
          <w:bCs/>
        </w:rPr>
        <w:t>, 104/24, 22/25 – ZZRO-1 in 40/25 - ZINR</w:t>
      </w:r>
      <w:r w:rsidRPr="00C50192">
        <w:rPr>
          <w:bCs/>
        </w:rPr>
        <w:t>).</w:t>
      </w:r>
      <w:bookmarkEnd w:id="15"/>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C92BF3">
      <w:pPr>
        <w:numPr>
          <w:ilvl w:val="0"/>
          <w:numId w:val="7"/>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C92BF3">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C92BF3">
      <w:pPr>
        <w:numPr>
          <w:ilvl w:val="0"/>
          <w:numId w:val="8"/>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C92BF3">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C92BF3">
      <w:pPr>
        <w:numPr>
          <w:ilvl w:val="0"/>
          <w:numId w:val="8"/>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C92BF3">
      <w:pPr>
        <w:numPr>
          <w:ilvl w:val="0"/>
          <w:numId w:val="8"/>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C92BF3">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C92BF3">
      <w:pPr>
        <w:numPr>
          <w:ilvl w:val="0"/>
          <w:numId w:val="8"/>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C92BF3">
      <w:pPr>
        <w:numPr>
          <w:ilvl w:val="0"/>
          <w:numId w:val="7"/>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C92BF3">
      <w:pPr>
        <w:numPr>
          <w:ilvl w:val="0"/>
          <w:numId w:val="9"/>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C92BF3">
      <w:pPr>
        <w:numPr>
          <w:ilvl w:val="0"/>
          <w:numId w:val="9"/>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C92BF3">
      <w:pPr>
        <w:numPr>
          <w:ilvl w:val="0"/>
          <w:numId w:val="9"/>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7"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7"/>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C92BF3">
      <w:pPr>
        <w:numPr>
          <w:ilvl w:val="0"/>
          <w:numId w:val="7"/>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8"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8"/>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C92BF3">
      <w:pPr>
        <w:numPr>
          <w:ilvl w:val="0"/>
          <w:numId w:val="7"/>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w:t>
      </w:r>
      <w:r w:rsidRPr="00C50192">
        <w:rPr>
          <w:rFonts w:cs="Arial"/>
        </w:rPr>
        <w:lastRenderedPageBreak/>
        <w:t>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C92BF3">
      <w:pPr>
        <w:numPr>
          <w:ilvl w:val="0"/>
          <w:numId w:val="7"/>
        </w:numPr>
        <w:jc w:val="center"/>
        <w:rPr>
          <w:rFonts w:cs="Arial"/>
          <w:b/>
        </w:rPr>
      </w:pPr>
      <w:r w:rsidRPr="00C50192">
        <w:rPr>
          <w:rFonts w:cs="Arial"/>
          <w:b/>
        </w:rPr>
        <w:t>člen</w:t>
      </w:r>
    </w:p>
    <w:p w14:paraId="1C33C284" w14:textId="3F9D7CF1" w:rsidR="00C92BF3" w:rsidRPr="00C50192" w:rsidRDefault="00C92BF3" w:rsidP="00C92BF3">
      <w:pPr>
        <w:jc w:val="both"/>
      </w:pPr>
      <w:r w:rsidRPr="00C50192">
        <w:t xml:space="preserve">Občina imenuje za skrbnika pogodbe </w:t>
      </w:r>
      <w:r w:rsidR="006E68DF">
        <w:t>Igorja Pluta</w:t>
      </w:r>
      <w:r w:rsidRPr="00C50192">
        <w:t>,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C92BF3">
      <w:pPr>
        <w:numPr>
          <w:ilvl w:val="0"/>
          <w:numId w:val="7"/>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C92BF3">
      <w:pPr>
        <w:numPr>
          <w:ilvl w:val="0"/>
          <w:numId w:val="7"/>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C92BF3">
      <w:pPr>
        <w:numPr>
          <w:ilvl w:val="0"/>
          <w:numId w:val="7"/>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C92BF3">
      <w:pPr>
        <w:pStyle w:val="Telobesedila2"/>
        <w:numPr>
          <w:ilvl w:val="0"/>
          <w:numId w:val="7"/>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7F19079" w14:textId="3F374380" w:rsidR="00C92BF3" w:rsidRDefault="00C92BF3" w:rsidP="00C313FB">
      <w:pPr>
        <w:pStyle w:val="Glava"/>
        <w:pBdr>
          <w:top w:val="single" w:sz="4" w:space="1" w:color="auto"/>
          <w:left w:val="single" w:sz="4" w:space="4" w:color="auto"/>
          <w:bottom w:val="single" w:sz="4" w:space="1" w:color="auto"/>
          <w:right w:val="single" w:sz="4" w:space="4" w:color="auto"/>
        </w:pBdr>
        <w:tabs>
          <w:tab w:val="clear" w:pos="4536"/>
          <w:tab w:val="clear" w:pos="9072"/>
        </w:tabs>
        <w:jc w:val="both"/>
        <w:rPr>
          <w:b/>
          <w:sz w:val="20"/>
          <w:szCs w:val="20"/>
        </w:rPr>
      </w:pPr>
      <w:r w:rsidRPr="00C50192">
        <w:rPr>
          <w:b/>
          <w:sz w:val="20"/>
          <w:szCs w:val="20"/>
        </w:rPr>
        <w:t xml:space="preserve">Občina si pridružuje pravico v končno pogodbo vnesti morebitne manjše tekstualne spremembe, v </w:t>
      </w:r>
      <w:r w:rsidR="00C313FB">
        <w:rPr>
          <w:b/>
          <w:sz w:val="20"/>
          <w:szCs w:val="20"/>
        </w:rPr>
        <w:t xml:space="preserve"> </w:t>
      </w: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3B3BC7AB"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7 </w:t>
      </w:r>
    </w:p>
    <w:p w14:paraId="4CD34DD4" w14:textId="1694D23C" w:rsidR="00044409" w:rsidRP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NOVA ZANANJA – DOPOLNILNE DEJAVNOSTI</w:t>
      </w:r>
    </w:p>
    <w:p w14:paraId="71F3802B" w14:textId="289905EF" w:rsid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 xml:space="preserve">NOVA ZNANA – GOZDARSTVO </w:t>
      </w:r>
    </w:p>
    <w:p w14:paraId="0E4E5800" w14:textId="6283F849" w:rsidR="00044409" w:rsidRPr="00044409" w:rsidRDefault="00044409" w:rsidP="00044409">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sz w:val="20"/>
          <w:szCs w:val="20"/>
        </w:rPr>
      </w:pPr>
      <w:r>
        <w:rPr>
          <w:rFonts w:cs="Arial"/>
          <w:b/>
          <w:color w:val="538135" w:themeColor="accent6" w:themeShade="BF"/>
          <w:sz w:val="20"/>
          <w:szCs w:val="20"/>
        </w:rPr>
        <w:t xml:space="preserve">(USTREZNO OZNAČITE) </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672966A0" w14:textId="77777777" w:rsidR="003A4269" w:rsidRDefault="003A4269" w:rsidP="003A4269">
      <w:pPr>
        <w:ind w:left="165" w:hanging="165"/>
        <w:rPr>
          <w:rFonts w:cs="Arial"/>
          <w:sz w:val="20"/>
        </w:rPr>
      </w:pPr>
    </w:p>
    <w:p w14:paraId="50CFDFA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 xml:space="preserve">Kopije računov in potrdil o plačanih računih za izvedeni program oziroma aktivnost;  </w:t>
      </w:r>
    </w:p>
    <w:p w14:paraId="51C50148"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Kratko poročilo o izvedenem programu oziroma aktivnosti; kraj, datum, vsebina izobraževalnega programa;</w:t>
      </w:r>
    </w:p>
    <w:p w14:paraId="0DCF16A7"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Vabila, plakati, poštne in internetne storitve, ki dokazujejo izvedbo različnih aktivnost;</w:t>
      </w:r>
    </w:p>
    <w:p w14:paraId="5CA4C2EF"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Zloženke, publikacije, ostali material v skladu z navedbo aktivnosti;</w:t>
      </w:r>
    </w:p>
    <w:p w14:paraId="37D7227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Slikovno gradivo;</w:t>
      </w:r>
    </w:p>
    <w:p w14:paraId="5353032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Seznam upravičenih udeležencev izobraževanja, usposabljanja, ki naj vsebuje naslednje podatke o posameznem udeležencu: ime in priimek ter naslov, KMG-MID kmetijskega gospodarstva</w:t>
      </w:r>
    </w:p>
    <w:p w14:paraId="199F47CD" w14:textId="77777777" w:rsidR="003A4269" w:rsidRDefault="003A4269" w:rsidP="003A4269">
      <w:pPr>
        <w:ind w:left="165" w:hanging="165"/>
        <w:rPr>
          <w:rFonts w:cs="Arial"/>
          <w:sz w:val="20"/>
        </w:rPr>
      </w:pP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0BF543B2" w14:textId="011A98BF"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6B6E1A2C" w14:textId="77777777" w:rsidR="00C01A0B" w:rsidRDefault="00C01A0B" w:rsidP="004414B9">
      <w:pPr>
        <w:rPr>
          <w:rFonts w:ascii="Arial" w:hAnsi="Arial" w:cs="Arial"/>
          <w:sz w:val="20"/>
          <w:szCs w:val="20"/>
        </w:rPr>
      </w:pPr>
    </w:p>
    <w:p w14:paraId="4CDDE5FC" w14:textId="77777777" w:rsidR="00D41C99" w:rsidRDefault="00D41C99" w:rsidP="004414B9">
      <w:pPr>
        <w:rPr>
          <w:rFonts w:ascii="Arial" w:hAnsi="Arial" w:cs="Arial"/>
          <w:sz w:val="20"/>
          <w:szCs w:val="20"/>
        </w:rPr>
      </w:pPr>
    </w:p>
    <w:p w14:paraId="0994A0EE" w14:textId="77777777" w:rsidR="00D41C99" w:rsidRDefault="00D41C99" w:rsidP="004414B9">
      <w:pPr>
        <w:rPr>
          <w:rFonts w:ascii="Arial" w:hAnsi="Arial" w:cs="Arial"/>
          <w:sz w:val="20"/>
          <w:szCs w:val="20"/>
        </w:rPr>
      </w:pPr>
    </w:p>
    <w:p w14:paraId="62CB40BB" w14:textId="77777777" w:rsidR="00C01A0B" w:rsidRDefault="00C01A0B" w:rsidP="004414B9">
      <w:pPr>
        <w:rPr>
          <w:rFonts w:ascii="Arial" w:hAnsi="Arial" w:cs="Arial"/>
          <w:sz w:val="20"/>
          <w:szCs w:val="20"/>
        </w:rPr>
      </w:pPr>
    </w:p>
    <w:p w14:paraId="6D5C9949" w14:textId="77777777" w:rsidR="00C01A0B" w:rsidRDefault="00C01A0B" w:rsidP="004414B9">
      <w:pPr>
        <w:rPr>
          <w:rFonts w:ascii="Arial" w:hAnsi="Arial" w:cs="Arial"/>
          <w:sz w:val="20"/>
          <w:szCs w:val="20"/>
        </w:rPr>
      </w:pPr>
    </w:p>
    <w:p w14:paraId="6AA15A5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color w:val="538135" w:themeColor="accent6" w:themeShade="BF"/>
          <w:sz w:val="20"/>
          <w:szCs w:val="20"/>
        </w:rPr>
      </w:pPr>
    </w:p>
    <w:p w14:paraId="4B14C607"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VZOREC SEZNAMA UDELEŽENCEV</w:t>
      </w:r>
    </w:p>
    <w:p w14:paraId="76FDDA60" w14:textId="77777777" w:rsidR="00C01A0B" w:rsidRPr="00455B96" w:rsidRDefault="00C01A0B" w:rsidP="00455B96">
      <w:pPr>
        <w:pStyle w:val="Glava"/>
        <w:shd w:val="clear" w:color="auto" w:fill="FFFFFF" w:themeFill="background1"/>
        <w:tabs>
          <w:tab w:val="clear" w:pos="4536"/>
          <w:tab w:val="clear" w:pos="9072"/>
        </w:tabs>
        <w:rPr>
          <w:color w:val="538135" w:themeColor="accent6" w:themeShade="BF"/>
        </w:rPr>
      </w:pPr>
    </w:p>
    <w:p w14:paraId="03AF7AE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SEZNAM UPRAVIČENIH UDELEŽENCEV IZOBRAŽEVANJA, USPOSABLJANJA:</w:t>
      </w:r>
    </w:p>
    <w:p w14:paraId="7E0BBF38" w14:textId="77777777" w:rsidR="00C01A0B" w:rsidRDefault="00C01A0B" w:rsidP="00C01A0B">
      <w:pPr>
        <w:pStyle w:val="Glava"/>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455B96">
        <w:tc>
          <w:tcPr>
            <w:tcW w:w="559" w:type="dxa"/>
            <w:shd w:val="clear" w:color="auto" w:fill="D9D9D9" w:themeFill="background1" w:themeFillShade="D9"/>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9D9D9" w:themeFill="background1" w:themeFillShade="D9"/>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9D9D9" w:themeFill="background1" w:themeFillShade="D9"/>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9D9D9" w:themeFill="background1" w:themeFillShade="D9"/>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9D9D9" w:themeFill="background1" w:themeFillShade="D9"/>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0440DD" w14:textId="77777777" w:rsidR="00C01A0B" w:rsidRPr="008E72C5" w:rsidRDefault="00C01A0B" w:rsidP="005B7090">
            <w:pPr>
              <w:pStyle w:val="Glava"/>
              <w:tabs>
                <w:tab w:val="clear" w:pos="4536"/>
                <w:tab w:val="clear" w:pos="9072"/>
              </w:tabs>
              <w:rPr>
                <w:rFonts w:ascii="Arial" w:hAnsi="Arial" w:cs="Arial"/>
                <w:b/>
              </w:rPr>
            </w:pPr>
          </w:p>
        </w:tc>
      </w:tr>
    </w:tbl>
    <w:p w14:paraId="47D73F2A" w14:textId="77777777" w:rsidR="00C01A0B" w:rsidRDefault="00C01A0B" w:rsidP="00C01A0B">
      <w:pPr>
        <w:rPr>
          <w:rFonts w:ascii="Arial" w:hAnsi="Arial" w:cs="Arial"/>
        </w:rPr>
      </w:pPr>
    </w:p>
    <w:p w14:paraId="2894D7C1" w14:textId="184DA096" w:rsidR="009E6C40" w:rsidRPr="003A4269" w:rsidRDefault="009E6C40" w:rsidP="009E6C40">
      <w:pPr>
        <w:rPr>
          <w:rFonts w:cs="Arial"/>
          <w:sz w:val="20"/>
          <w:szCs w:val="20"/>
        </w:rPr>
      </w:pPr>
      <w:r>
        <w:rPr>
          <w:rFonts w:cs="Arial"/>
          <w:sz w:val="20"/>
          <w:szCs w:val="20"/>
        </w:rPr>
        <w:tab/>
      </w:r>
      <w:r w:rsidRPr="003A4269">
        <w:rPr>
          <w:rFonts w:cs="Arial"/>
          <w:sz w:val="20"/>
          <w:szCs w:val="20"/>
        </w:rPr>
        <w:t xml:space="preserve">  </w:t>
      </w: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3A4269">
        <w:rPr>
          <w:rFonts w:cs="Arial"/>
          <w:sz w:val="20"/>
          <w:szCs w:val="20"/>
        </w:rPr>
        <w:t xml:space="preserve">Podpis </w:t>
      </w:r>
      <w:r>
        <w:rPr>
          <w:rFonts w:cs="Arial"/>
          <w:sz w:val="20"/>
          <w:szCs w:val="20"/>
        </w:rPr>
        <w:t>odgovorne osebe vlagatelja</w:t>
      </w:r>
      <w:r w:rsidRPr="003A4269">
        <w:rPr>
          <w:rFonts w:cs="Arial"/>
          <w:sz w:val="20"/>
          <w:szCs w:val="20"/>
        </w:rPr>
        <w:t>:</w:t>
      </w:r>
    </w:p>
    <w:p w14:paraId="7125D530" w14:textId="77777777" w:rsidR="009E6C40" w:rsidRPr="003A4269" w:rsidRDefault="009E6C40" w:rsidP="009E6C40">
      <w:pPr>
        <w:ind w:left="4956" w:firstLine="708"/>
        <w:rPr>
          <w:rFonts w:cs="Arial"/>
          <w:sz w:val="20"/>
        </w:rPr>
      </w:pPr>
    </w:p>
    <w:p w14:paraId="5370769E" w14:textId="7117EAA7" w:rsidR="009E6C40" w:rsidRPr="003A4269" w:rsidRDefault="009E6C40" w:rsidP="009E6C40">
      <w:pPr>
        <w:ind w:left="4956" w:firstLine="708"/>
        <w:rPr>
          <w:rFonts w:cs="Arial"/>
        </w:rPr>
      </w:pPr>
      <w:r>
        <w:rPr>
          <w:rFonts w:cs="Arial"/>
          <w:sz w:val="20"/>
        </w:rPr>
        <w:t xml:space="preserve">              </w:t>
      </w: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1C835FB2" w14:textId="77777777" w:rsidR="009E6C40" w:rsidRDefault="009E6C40" w:rsidP="009E6C40">
      <w:pPr>
        <w:rPr>
          <w:rFonts w:ascii="Arial" w:hAnsi="Arial" w:cs="Arial"/>
          <w:sz w:val="20"/>
          <w:szCs w:val="20"/>
        </w:rPr>
      </w:pPr>
    </w:p>
    <w:p w14:paraId="76FAF066" w14:textId="7777777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13E576DD" w14:textId="77777777" w:rsidR="009E6C40" w:rsidRDefault="009E6C40" w:rsidP="009E6C40">
      <w:pPr>
        <w:rPr>
          <w:rFonts w:ascii="Arial" w:hAnsi="Arial" w:cs="Arial"/>
          <w:sz w:val="20"/>
          <w:szCs w:val="20"/>
        </w:rPr>
      </w:pPr>
    </w:p>
    <w:p w14:paraId="2C9E882C" w14:textId="77777777" w:rsidR="00C01A0B" w:rsidRDefault="00C01A0B" w:rsidP="004414B9">
      <w:pPr>
        <w:rPr>
          <w:rFonts w:ascii="Arial" w:hAnsi="Arial" w:cs="Arial"/>
          <w:sz w:val="20"/>
          <w:szCs w:val="20"/>
        </w:rPr>
        <w:sectPr w:rsidR="00C01A0B" w:rsidSect="004414B9">
          <w:headerReference w:type="even" r:id="rId9"/>
          <w:footerReference w:type="default" r:id="rId10"/>
          <w:headerReference w:type="first" r:id="rId11"/>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6B343B02"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C01A0B">
        <w:rPr>
          <w:rFonts w:cs="Arial"/>
          <w:b/>
          <w:color w:val="538135" w:themeColor="accent6" w:themeShade="BF"/>
        </w:rPr>
        <w:t xml:space="preserve">7 – NOVA ZNANJA </w:t>
      </w:r>
      <w:r w:rsidR="009E6C40">
        <w:rPr>
          <w:rFonts w:cs="Arial"/>
          <w:b/>
          <w:color w:val="538135" w:themeColor="accent6" w:themeShade="BF"/>
        </w:rPr>
        <w:t xml:space="preserve">NA PODROČJU DOPOLNILNIH DEJAVNOSTI </w:t>
      </w:r>
      <w:r w:rsidR="00C01A0B">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59296F82" w:rsidR="00C5672A" w:rsidRPr="00C5672A" w:rsidRDefault="00C5672A" w:rsidP="00C5672A">
            <w:pPr>
              <w:ind w:left="284"/>
              <w:rPr>
                <w:rFonts w:cs="Arial"/>
                <w:b/>
              </w:rPr>
            </w:pPr>
            <w:r w:rsidRPr="00C5672A">
              <w:rPr>
                <w:rFonts w:cs="Arial"/>
                <w:b/>
              </w:rPr>
              <w:t xml:space="preserve">»NE ODPIRAJ – JR KMETIJSTVO – </w:t>
            </w:r>
            <w:r w:rsidR="00C01A0B">
              <w:rPr>
                <w:rFonts w:cs="Arial"/>
                <w:b/>
              </w:rPr>
              <w:t>UKREP 7</w:t>
            </w:r>
          </w:p>
          <w:p w14:paraId="51549E4C" w14:textId="140373AC" w:rsidR="004414B9" w:rsidRPr="00C5672A" w:rsidRDefault="00C5672A" w:rsidP="00C5672A">
            <w:pPr>
              <w:ind w:left="284"/>
              <w:rPr>
                <w:rFonts w:cs="Arial"/>
              </w:rPr>
            </w:pPr>
            <w:r w:rsidRPr="00C5672A">
              <w:rPr>
                <w:rFonts w:cs="Arial"/>
                <w:b/>
              </w:rPr>
              <w:t xml:space="preserve">  </w:t>
            </w:r>
            <w:r w:rsidR="00C01A0B">
              <w:rPr>
                <w:rFonts w:cs="Arial"/>
                <w:b/>
              </w:rPr>
              <w:t>NOVA ZNANJA – 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146CB8A0" w14:textId="09AF09A4"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lastRenderedPageBreak/>
        <w:t>OBRAZEC OVOJNICA -  UKREP</w:t>
      </w:r>
      <w:r w:rsidR="00C01A0B">
        <w:rPr>
          <w:rFonts w:cs="Arial"/>
          <w:b/>
          <w:color w:val="538135" w:themeColor="accent6" w:themeShade="BF"/>
        </w:rPr>
        <w:t xml:space="preserve"> 7 – NOVA ZNANJA GOZDARSTVO </w:t>
      </w:r>
    </w:p>
    <w:p w14:paraId="29F38381"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73263F6D" w14:textId="77777777" w:rsidTr="00B07CED">
        <w:tc>
          <w:tcPr>
            <w:tcW w:w="14029" w:type="dxa"/>
            <w:tcBorders>
              <w:top w:val="single" w:sz="4" w:space="0" w:color="auto"/>
              <w:left w:val="single" w:sz="4" w:space="0" w:color="auto"/>
              <w:bottom w:val="single" w:sz="4" w:space="0" w:color="auto"/>
              <w:right w:val="single" w:sz="4" w:space="0" w:color="auto"/>
            </w:tcBorders>
          </w:tcPr>
          <w:p w14:paraId="7E08BA3C" w14:textId="77777777" w:rsidR="004414B9" w:rsidRPr="00C5672A" w:rsidRDefault="004414B9" w:rsidP="00B07CED">
            <w:pPr>
              <w:rPr>
                <w:rFonts w:cs="Arial"/>
              </w:rPr>
            </w:pPr>
          </w:p>
          <w:p w14:paraId="2FDD8FDA"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1AF89ADF"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61E46201" w14:textId="77777777" w:rsidR="004414B9" w:rsidRPr="00C5672A" w:rsidRDefault="004414B9" w:rsidP="00B07CED">
                  <w:pPr>
                    <w:rPr>
                      <w:rFonts w:cs="Arial"/>
                    </w:rPr>
                  </w:pPr>
                  <w:r w:rsidRPr="00C5672A">
                    <w:rPr>
                      <w:rFonts w:cs="Arial"/>
                    </w:rPr>
                    <w:t xml:space="preserve"> </w:t>
                  </w:r>
                </w:p>
                <w:p w14:paraId="1190A8F7" w14:textId="77777777" w:rsidR="004414B9" w:rsidRPr="00C5672A" w:rsidRDefault="004414B9" w:rsidP="00B07CED">
                  <w:pPr>
                    <w:rPr>
                      <w:rFonts w:cs="Arial"/>
                      <w:b/>
                    </w:rPr>
                  </w:pPr>
                  <w:r w:rsidRPr="00C5672A">
                    <w:rPr>
                      <w:rFonts w:cs="Arial"/>
                      <w:b/>
                    </w:rPr>
                    <w:t>VLAGATELJ:</w:t>
                  </w:r>
                </w:p>
                <w:p w14:paraId="75AED515" w14:textId="77777777" w:rsidR="004414B9" w:rsidRPr="00C5672A" w:rsidRDefault="004414B9" w:rsidP="00B07CED">
                  <w:pPr>
                    <w:rPr>
                      <w:rFonts w:cs="Arial"/>
                    </w:rPr>
                  </w:pPr>
                </w:p>
                <w:p w14:paraId="4F318029" w14:textId="77777777" w:rsidR="004414B9" w:rsidRPr="00C5672A" w:rsidRDefault="004414B9" w:rsidP="00B07CED">
                  <w:pPr>
                    <w:rPr>
                      <w:rFonts w:cs="Arial"/>
                    </w:rPr>
                  </w:pPr>
                  <w:r w:rsidRPr="00C5672A">
                    <w:rPr>
                      <w:rFonts w:cs="Arial"/>
                    </w:rPr>
                    <w:t>………………………………………………………………………………………………….</w:t>
                  </w:r>
                </w:p>
                <w:p w14:paraId="390E96B6" w14:textId="77777777" w:rsidR="004414B9" w:rsidRPr="00C5672A" w:rsidRDefault="004414B9" w:rsidP="00B07CED">
                  <w:pPr>
                    <w:rPr>
                      <w:rFonts w:cs="Arial"/>
                    </w:rPr>
                  </w:pPr>
                  <w:r w:rsidRPr="00C5672A">
                    <w:rPr>
                      <w:rFonts w:cs="Arial"/>
                    </w:rPr>
                    <w:t>(Naziv/ime in priimek)</w:t>
                  </w:r>
                </w:p>
                <w:p w14:paraId="7FB89A95" w14:textId="77777777" w:rsidR="004414B9" w:rsidRPr="00C5672A" w:rsidRDefault="004414B9" w:rsidP="00B07CED">
                  <w:pPr>
                    <w:rPr>
                      <w:rFonts w:cs="Arial"/>
                    </w:rPr>
                  </w:pPr>
                </w:p>
                <w:p w14:paraId="680F377E" w14:textId="77777777" w:rsidR="004414B9" w:rsidRPr="00C5672A" w:rsidRDefault="004414B9" w:rsidP="00B07CED">
                  <w:pPr>
                    <w:rPr>
                      <w:rFonts w:cs="Arial"/>
                    </w:rPr>
                  </w:pPr>
                  <w:r w:rsidRPr="00C5672A">
                    <w:rPr>
                      <w:rFonts w:cs="Arial"/>
                    </w:rPr>
                    <w:t>…………………………………………………………………………………………………..</w:t>
                  </w:r>
                </w:p>
                <w:p w14:paraId="2AD0D63C" w14:textId="77777777" w:rsidR="004414B9" w:rsidRPr="00C5672A" w:rsidRDefault="004414B9" w:rsidP="00B07CED">
                  <w:pPr>
                    <w:rPr>
                      <w:rFonts w:cs="Arial"/>
                    </w:rPr>
                  </w:pPr>
                  <w:r w:rsidRPr="00C5672A">
                    <w:rPr>
                      <w:rFonts w:cs="Arial"/>
                    </w:rPr>
                    <w:t>(Naslov)</w:t>
                  </w:r>
                </w:p>
                <w:p w14:paraId="28B78022" w14:textId="77777777" w:rsidR="004414B9" w:rsidRPr="00C5672A" w:rsidRDefault="004414B9" w:rsidP="00B07CED">
                  <w:pPr>
                    <w:rPr>
                      <w:rFonts w:cs="Arial"/>
                    </w:rPr>
                  </w:pPr>
                </w:p>
                <w:p w14:paraId="22BB6501" w14:textId="77777777" w:rsidR="004414B9" w:rsidRPr="00C5672A" w:rsidRDefault="004414B9" w:rsidP="00B07CED">
                  <w:pPr>
                    <w:rPr>
                      <w:rFonts w:cs="Arial"/>
                    </w:rPr>
                  </w:pPr>
                  <w:r w:rsidRPr="00C5672A">
                    <w:rPr>
                      <w:rFonts w:cs="Arial"/>
                    </w:rPr>
                    <w:t>………………………………………………………………………………………………….</w:t>
                  </w:r>
                </w:p>
                <w:p w14:paraId="0A1EAA3D"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55759597" w14:textId="3C2D13BA" w:rsidR="004414B9" w:rsidRPr="00C5672A" w:rsidRDefault="003A4269" w:rsidP="00B07CED">
                  <w:pPr>
                    <w:rPr>
                      <w:rFonts w:cs="Arial"/>
                    </w:rPr>
                  </w:pPr>
                  <w:r w:rsidRPr="00C5672A">
                    <w:rPr>
                      <w:rFonts w:cs="Arial"/>
                    </w:rPr>
                    <w:t>(Izpolni Občina Črnomelj  – sprejemna pisarna - vhodna štampiljka za dokumente)</w:t>
                  </w:r>
                </w:p>
              </w:tc>
            </w:tr>
          </w:tbl>
          <w:p w14:paraId="4E5A2EC2" w14:textId="77777777" w:rsidR="004414B9" w:rsidRPr="00C5672A" w:rsidRDefault="004414B9" w:rsidP="00B07CED">
            <w:pPr>
              <w:rPr>
                <w:rFonts w:cs="Arial"/>
              </w:rPr>
            </w:pPr>
          </w:p>
          <w:p w14:paraId="74C0A8D5" w14:textId="77777777" w:rsidR="004414B9" w:rsidRPr="00C5672A" w:rsidRDefault="004414B9" w:rsidP="00B07CED">
            <w:pPr>
              <w:rPr>
                <w:rFonts w:cs="Arial"/>
              </w:rPr>
            </w:pPr>
          </w:p>
          <w:p w14:paraId="1E19E3D9" w14:textId="77777777" w:rsidR="004414B9" w:rsidRPr="00C5672A" w:rsidRDefault="004414B9" w:rsidP="00B07CED">
            <w:pPr>
              <w:rPr>
                <w:rFonts w:cs="Arial"/>
              </w:rPr>
            </w:pPr>
          </w:p>
          <w:p w14:paraId="6246C808" w14:textId="77777777" w:rsidR="004414B9" w:rsidRPr="00C5672A" w:rsidRDefault="004414B9" w:rsidP="00B07CED">
            <w:pPr>
              <w:rPr>
                <w:rFonts w:cs="Arial"/>
              </w:rPr>
            </w:pPr>
          </w:p>
          <w:p w14:paraId="5074D0B1" w14:textId="77777777" w:rsidR="004414B9" w:rsidRPr="00C5672A" w:rsidRDefault="004414B9" w:rsidP="00B07CED">
            <w:pPr>
              <w:rPr>
                <w:rFonts w:cs="Arial"/>
              </w:rPr>
            </w:pPr>
          </w:p>
          <w:p w14:paraId="2C7704D2" w14:textId="77777777" w:rsidR="004414B9" w:rsidRPr="00C5672A" w:rsidRDefault="004414B9" w:rsidP="00B07CED">
            <w:pPr>
              <w:rPr>
                <w:rFonts w:cs="Arial"/>
              </w:rPr>
            </w:pPr>
          </w:p>
          <w:p w14:paraId="6D00C30E" w14:textId="77777777" w:rsidR="004414B9" w:rsidRPr="00C5672A" w:rsidRDefault="004414B9" w:rsidP="00B07CED">
            <w:pPr>
              <w:rPr>
                <w:rFonts w:cs="Arial"/>
              </w:rPr>
            </w:pPr>
          </w:p>
          <w:p w14:paraId="5147D6F6" w14:textId="77777777" w:rsidR="004414B9" w:rsidRPr="00C5672A" w:rsidRDefault="004414B9" w:rsidP="00B07CED">
            <w:pPr>
              <w:rPr>
                <w:rFonts w:cs="Arial"/>
              </w:rPr>
            </w:pPr>
          </w:p>
          <w:p w14:paraId="4C0E8457" w14:textId="77777777" w:rsidR="004414B9" w:rsidRPr="00C5672A" w:rsidRDefault="004414B9" w:rsidP="00B07CED">
            <w:pPr>
              <w:rPr>
                <w:rFonts w:cs="Arial"/>
              </w:rPr>
            </w:pPr>
          </w:p>
          <w:p w14:paraId="63F7E9CD" w14:textId="77777777" w:rsidR="004414B9" w:rsidRPr="00C5672A" w:rsidRDefault="004414B9" w:rsidP="00B07CED">
            <w:pPr>
              <w:rPr>
                <w:rFonts w:cs="Arial"/>
              </w:rPr>
            </w:pPr>
          </w:p>
          <w:p w14:paraId="38D14267" w14:textId="77777777" w:rsidR="004414B9" w:rsidRPr="00C5672A" w:rsidRDefault="004414B9" w:rsidP="00B07CED">
            <w:pPr>
              <w:rPr>
                <w:rFonts w:cs="Arial"/>
              </w:rPr>
            </w:pPr>
          </w:p>
          <w:p w14:paraId="4EED3698" w14:textId="77777777" w:rsidR="004414B9" w:rsidRPr="00C5672A" w:rsidRDefault="004414B9" w:rsidP="00B07CED">
            <w:pPr>
              <w:rPr>
                <w:rFonts w:cs="Arial"/>
              </w:rPr>
            </w:pPr>
          </w:p>
          <w:p w14:paraId="7D544280" w14:textId="77777777" w:rsidR="004414B9" w:rsidRPr="00C5672A" w:rsidRDefault="004414B9" w:rsidP="00B07CED">
            <w:pPr>
              <w:rPr>
                <w:rFonts w:cs="Arial"/>
              </w:rPr>
            </w:pPr>
          </w:p>
          <w:p w14:paraId="24882E2D" w14:textId="77777777" w:rsidR="004414B9" w:rsidRPr="00C5672A" w:rsidRDefault="004414B9" w:rsidP="00B07CED">
            <w:pPr>
              <w:rPr>
                <w:rFonts w:cs="Arial"/>
              </w:rPr>
            </w:pPr>
          </w:p>
          <w:p w14:paraId="176029A0" w14:textId="77777777" w:rsidR="004414B9" w:rsidRPr="00C5672A" w:rsidRDefault="004414B9" w:rsidP="00B07CED">
            <w:pPr>
              <w:rPr>
                <w:rFonts w:cs="Arial"/>
              </w:rPr>
            </w:pPr>
          </w:p>
          <w:p w14:paraId="5F299838" w14:textId="77777777" w:rsidR="004414B9" w:rsidRPr="00C5672A" w:rsidRDefault="004414B9" w:rsidP="00B07CED">
            <w:pPr>
              <w:ind w:left="9912"/>
              <w:rPr>
                <w:rFonts w:cs="Arial"/>
                <w:b/>
                <w:sz w:val="28"/>
                <w:szCs w:val="28"/>
              </w:rPr>
            </w:pPr>
          </w:p>
          <w:p w14:paraId="5E76082C" w14:textId="77777777" w:rsidR="004414B9" w:rsidRPr="00C5672A" w:rsidRDefault="004414B9" w:rsidP="004414B9">
            <w:pPr>
              <w:ind w:left="9912"/>
              <w:rPr>
                <w:rFonts w:cs="Arial"/>
                <w:b/>
                <w:sz w:val="28"/>
                <w:szCs w:val="28"/>
              </w:rPr>
            </w:pPr>
            <w:r w:rsidRPr="00C5672A">
              <w:rPr>
                <w:rFonts w:cs="Arial"/>
                <w:b/>
                <w:sz w:val="28"/>
                <w:szCs w:val="28"/>
              </w:rPr>
              <w:t>OBČINA ČRNOMELJ</w:t>
            </w:r>
          </w:p>
          <w:p w14:paraId="712479D1" w14:textId="77777777" w:rsidR="004414B9" w:rsidRPr="00C5672A" w:rsidRDefault="004414B9" w:rsidP="004414B9">
            <w:pPr>
              <w:ind w:left="9912"/>
              <w:rPr>
                <w:rFonts w:cs="Arial"/>
                <w:b/>
                <w:sz w:val="28"/>
                <w:szCs w:val="28"/>
              </w:rPr>
            </w:pPr>
            <w:r w:rsidRPr="00C5672A">
              <w:rPr>
                <w:rFonts w:cs="Arial"/>
                <w:b/>
                <w:sz w:val="28"/>
                <w:szCs w:val="28"/>
              </w:rPr>
              <w:t>TRG SVOBODE 3</w:t>
            </w:r>
          </w:p>
          <w:p w14:paraId="1F622E1B" w14:textId="56DFD2FA"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0B38700B" w14:textId="752EA57C" w:rsidR="003A4269" w:rsidRPr="00C5672A" w:rsidRDefault="004414B9" w:rsidP="00B07CED">
            <w:pPr>
              <w:ind w:left="284"/>
              <w:rPr>
                <w:rFonts w:cs="Arial"/>
                <w:b/>
              </w:rPr>
            </w:pPr>
            <w:r w:rsidRPr="00C5672A">
              <w:rPr>
                <w:rFonts w:cs="Arial"/>
                <w:b/>
              </w:rPr>
              <w:t>»NE ODPIRAJ – JR KMETIJSTVO</w:t>
            </w:r>
            <w:r w:rsidR="003A4269" w:rsidRPr="00C5672A">
              <w:rPr>
                <w:rFonts w:cs="Arial"/>
                <w:b/>
              </w:rPr>
              <w:t xml:space="preserve"> – </w:t>
            </w:r>
            <w:r w:rsidR="00C01A0B">
              <w:rPr>
                <w:rFonts w:cs="Arial"/>
                <w:b/>
              </w:rPr>
              <w:t>UKREP 7</w:t>
            </w:r>
          </w:p>
          <w:p w14:paraId="0CA00D2D" w14:textId="190F8585" w:rsidR="004414B9" w:rsidRPr="00C5672A" w:rsidRDefault="003A4269" w:rsidP="00B07CED">
            <w:pPr>
              <w:ind w:left="284"/>
              <w:rPr>
                <w:rFonts w:cs="Arial"/>
              </w:rPr>
            </w:pPr>
            <w:r w:rsidRPr="00C5672A">
              <w:rPr>
                <w:rFonts w:cs="Arial"/>
                <w:b/>
              </w:rPr>
              <w:t xml:space="preserve">  </w:t>
            </w:r>
            <w:r w:rsidR="00C01A0B">
              <w:rPr>
                <w:rFonts w:cs="Arial"/>
                <w:b/>
              </w:rPr>
              <w:t>NOVA ZNANJA – GOZDARSTVO</w:t>
            </w:r>
            <w:r w:rsidR="00C5672A" w:rsidRPr="00C5672A">
              <w:rPr>
                <w:rFonts w:cs="Arial"/>
                <w:b/>
              </w:rPr>
              <w:t>«</w:t>
            </w:r>
            <w:r w:rsidR="00C5672A" w:rsidRPr="00C5672A">
              <w:rPr>
                <w:rFonts w:cs="Arial"/>
              </w:rPr>
              <w:t xml:space="preserve"> </w:t>
            </w:r>
            <w:r w:rsidR="00C5672A" w:rsidRPr="00C5672A">
              <w:rPr>
                <w:rFonts w:eastAsia="Times New Roman" w:cs="Arial"/>
                <w:b/>
                <w:color w:val="auto"/>
                <w:lang w:eastAsia="sl-SI"/>
              </w:rPr>
              <w:t xml:space="preserve"> </w:t>
            </w:r>
          </w:p>
        </w:tc>
      </w:tr>
    </w:tbl>
    <w:p w14:paraId="1D5C2EC3"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6608" behindDoc="0" locked="0" layoutInCell="1" allowOverlap="1" wp14:anchorId="4C0AF712" wp14:editId="5BB53AF0">
            <wp:simplePos x="0" y="0"/>
            <wp:positionH relativeFrom="column">
              <wp:posOffset>0</wp:posOffset>
            </wp:positionH>
            <wp:positionV relativeFrom="paragraph">
              <wp:posOffset>222637</wp:posOffset>
            </wp:positionV>
            <wp:extent cx="373711" cy="371306"/>
            <wp:effectExtent l="0" t="0" r="7620" b="0"/>
            <wp:wrapNone/>
            <wp:docPr id="81687608" name="Slika 8168760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B38C" w14:textId="77777777" w:rsidR="004414B9" w:rsidRPr="00C5672A" w:rsidRDefault="004414B9" w:rsidP="004414B9">
      <w:pPr>
        <w:jc w:val="both"/>
      </w:pPr>
      <w:r w:rsidRPr="00C5672A">
        <w:rPr>
          <w:rFonts w:cs="Arial"/>
        </w:rPr>
        <w:tab/>
      </w:r>
      <w:r w:rsidRPr="00C5672A">
        <w:t>------------------------------------------------------------------------------------------------------------------------------------</w:t>
      </w:r>
    </w:p>
    <w:p w14:paraId="2246F15B" w14:textId="77777777" w:rsidR="004414B9" w:rsidRPr="00C5672A" w:rsidRDefault="004414B9" w:rsidP="004414B9">
      <w:pPr>
        <w:jc w:val="both"/>
        <w:rPr>
          <w:rFonts w:cs="Arial"/>
        </w:rPr>
      </w:pPr>
    </w:p>
    <w:p w14:paraId="16A5EE54" w14:textId="77777777" w:rsidR="004414B9" w:rsidRPr="00C5672A" w:rsidRDefault="004414B9" w:rsidP="004414B9">
      <w:pPr>
        <w:rPr>
          <w:rFonts w:cs="Arial"/>
        </w:rPr>
      </w:pPr>
    </w:p>
    <w:p w14:paraId="76B4BDD1" w14:textId="77777777"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0EE2E8B3" w14:textId="77777777" w:rsidR="004414B9" w:rsidRPr="00C5672A" w:rsidRDefault="004414B9" w:rsidP="004414B9">
      <w:pPr>
        <w:rPr>
          <w:rFonts w:cs="Arial"/>
          <w:b/>
          <w:u w:val="single"/>
        </w:rPr>
      </w:pPr>
    </w:p>
    <w:p w14:paraId="3205D28D" w14:textId="77777777" w:rsidR="004414B9" w:rsidRPr="00C5672A" w:rsidRDefault="004414B9" w:rsidP="004414B9">
      <w:pPr>
        <w:rPr>
          <w:rFonts w:cs="Arial"/>
        </w:rPr>
      </w:pPr>
    </w:p>
    <w:sectPr w:rsidR="004414B9" w:rsidRPr="00C5672A" w:rsidSect="004414B9">
      <w:footerReference w:type="default" r:id="rId13"/>
      <w:headerReference w:type="first" r:id="rId14"/>
      <w:footerReference w:type="first" r:id="rId1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7589"/>
      <w:docPartObj>
        <w:docPartGallery w:val="Page Numbers (Bottom of Page)"/>
        <w:docPartUnique/>
      </w:docPartObj>
    </w:sdtPr>
    <w:sdtEndPr/>
    <w:sdtContent>
      <w:p w14:paraId="62E73E0A" w14:textId="32AFD283" w:rsidR="00EF006F" w:rsidRDefault="00EF006F">
        <w:pPr>
          <w:pStyle w:val="Noga"/>
          <w:jc w:val="right"/>
        </w:pPr>
        <w:r>
          <w:fldChar w:fldCharType="begin"/>
        </w:r>
        <w:r>
          <w:instrText>PAGE   \* MERGEFORMAT</w:instrText>
        </w:r>
        <w:r>
          <w:fldChar w:fldCharType="separate"/>
        </w:r>
        <w:r>
          <w:t>2</w:t>
        </w:r>
        <w:r>
          <w:fldChar w:fldCharType="end"/>
        </w:r>
      </w:p>
    </w:sdtContent>
  </w:sdt>
  <w:p w14:paraId="46128171" w14:textId="77777777" w:rsidR="001E67FA" w:rsidRDefault="001E67F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353182"/>
      <w:docPartObj>
        <w:docPartGallery w:val="Page Numbers (Bottom of Page)"/>
        <w:docPartUnique/>
      </w:docPartObj>
    </w:sdtPr>
    <w:sdtEndPr/>
    <w:sdtContent>
      <w:p w14:paraId="7228AF00" w14:textId="5F556FE3" w:rsidR="001E67FA" w:rsidRDefault="001E67FA">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55393"/>
      <w:docPartObj>
        <w:docPartGallery w:val="Page Numbers (Bottom of Page)"/>
        <w:docPartUnique/>
      </w:docPartObj>
    </w:sdtPr>
    <w:sdtEndPr/>
    <w:sdtContent>
      <w:p w14:paraId="6E0F0D7C" w14:textId="44D4D311" w:rsidR="001E67FA" w:rsidRDefault="001E67FA">
        <w:pPr>
          <w:pStyle w:val="Noga"/>
          <w:jc w:val="right"/>
        </w:pPr>
        <w:r>
          <w:fldChar w:fldCharType="begin"/>
        </w:r>
        <w:r>
          <w:instrText>PAGE   \* MERGEFORMAT</w:instrText>
        </w:r>
        <w:r>
          <w:fldChar w:fldCharType="separate"/>
        </w:r>
        <w:r>
          <w:t>2</w:t>
        </w:r>
        <w:r>
          <w:fldChar w:fldCharType="end"/>
        </w:r>
      </w:p>
    </w:sdtContent>
  </w:sdt>
  <w:p w14:paraId="34D85F85" w14:textId="6E69DB4D" w:rsidR="000F41CE" w:rsidRPr="000F41CE" w:rsidRDefault="000F41CE"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66731C" w:rsidRDefault="00ED6016" w:rsidP="00ED6016">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9E4952">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9E4952">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637" w:hanging="360"/>
      </w:pPr>
      <w:rPr>
        <w:rFonts w:ascii="Roboto" w:eastAsiaTheme="minorHAnsi" w:hAnsi="Roboto" w:cs="Aria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A160E8"/>
    <w:multiLevelType w:val="hybridMultilevel"/>
    <w:tmpl w:val="1722D21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E04799"/>
    <w:multiLevelType w:val="hybridMultilevel"/>
    <w:tmpl w:val="7FD45168"/>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36255"/>
    <w:multiLevelType w:val="hybridMultilevel"/>
    <w:tmpl w:val="6D84F1C2"/>
    <w:lvl w:ilvl="0" w:tplc="89666D58">
      <w:start w:val="1"/>
      <w:numFmt w:val="bullet"/>
      <w:lvlText w:val=""/>
      <w:lvlJc w:val="left"/>
      <w:pPr>
        <w:ind w:left="1428" w:hanging="360"/>
      </w:pPr>
      <w:rPr>
        <w:rFonts w:ascii="Wingdings 2" w:hAnsi="Wingdings 2"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CC5"/>
    <w:multiLevelType w:val="hybridMultilevel"/>
    <w:tmpl w:val="6A2455E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335EA"/>
    <w:multiLevelType w:val="hybridMultilevel"/>
    <w:tmpl w:val="FCF264EC"/>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6E7A1D"/>
    <w:multiLevelType w:val="hybridMultilevel"/>
    <w:tmpl w:val="28328568"/>
    <w:lvl w:ilvl="0" w:tplc="6E229128">
      <w:start w:val="8"/>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9BC192E"/>
    <w:multiLevelType w:val="hybridMultilevel"/>
    <w:tmpl w:val="FAA66F2A"/>
    <w:lvl w:ilvl="0" w:tplc="04240005">
      <w:start w:val="1"/>
      <w:numFmt w:val="bullet"/>
      <w:lvlText w:val=""/>
      <w:lvlJc w:val="left"/>
      <w:pPr>
        <w:tabs>
          <w:tab w:val="num" w:pos="720"/>
        </w:tabs>
        <w:ind w:left="720" w:hanging="360"/>
      </w:pPr>
      <w:rPr>
        <w:rFonts w:ascii="Wingdings" w:hAnsi="Wingdings" w:hint="default"/>
        <w:color w:val="auto"/>
      </w:rPr>
    </w:lvl>
    <w:lvl w:ilvl="1" w:tplc="FFFFFFFF">
      <w:start w:val="1"/>
      <w:numFmt w:val="lowerLetter"/>
      <w:lvlText w:val="%2)"/>
      <w:lvlJc w:val="left"/>
      <w:pPr>
        <w:tabs>
          <w:tab w:val="num" w:pos="1440"/>
        </w:tabs>
        <w:ind w:left="1440" w:hanging="360"/>
      </w:pPr>
      <w:rPr>
        <w:rFonts w:hint="default"/>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FEE6B72"/>
    <w:multiLevelType w:val="hybridMultilevel"/>
    <w:tmpl w:val="83CCA402"/>
    <w:lvl w:ilvl="0" w:tplc="695A129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1397870">
    <w:abstractNumId w:val="30"/>
  </w:num>
  <w:num w:numId="2" w16cid:durableId="27997793">
    <w:abstractNumId w:val="39"/>
  </w:num>
  <w:num w:numId="3" w16cid:durableId="1196772626">
    <w:abstractNumId w:val="6"/>
  </w:num>
  <w:num w:numId="4" w16cid:durableId="1667056772">
    <w:abstractNumId w:val="36"/>
  </w:num>
  <w:num w:numId="5" w16cid:durableId="926694683">
    <w:abstractNumId w:val="43"/>
  </w:num>
  <w:num w:numId="6" w16cid:durableId="642080654">
    <w:abstractNumId w:val="5"/>
  </w:num>
  <w:num w:numId="7" w16cid:durableId="1728920055">
    <w:abstractNumId w:val="45"/>
  </w:num>
  <w:num w:numId="8" w16cid:durableId="7610894">
    <w:abstractNumId w:val="35"/>
  </w:num>
  <w:num w:numId="9" w16cid:durableId="580599813">
    <w:abstractNumId w:val="41"/>
  </w:num>
  <w:num w:numId="10" w16cid:durableId="763647130">
    <w:abstractNumId w:val="27"/>
  </w:num>
  <w:num w:numId="11" w16cid:durableId="2027248359">
    <w:abstractNumId w:val="46"/>
  </w:num>
  <w:num w:numId="12" w16cid:durableId="1595169838">
    <w:abstractNumId w:val="0"/>
  </w:num>
  <w:num w:numId="13" w16cid:durableId="1040132247">
    <w:abstractNumId w:val="38"/>
  </w:num>
  <w:num w:numId="14" w16cid:durableId="195048009">
    <w:abstractNumId w:val="37"/>
  </w:num>
  <w:num w:numId="15" w16cid:durableId="2050497073">
    <w:abstractNumId w:val="32"/>
  </w:num>
  <w:num w:numId="16" w16cid:durableId="1288001521">
    <w:abstractNumId w:val="31"/>
  </w:num>
  <w:num w:numId="17" w16cid:durableId="249319608">
    <w:abstractNumId w:val="40"/>
  </w:num>
  <w:num w:numId="18" w16cid:durableId="639968537">
    <w:abstractNumId w:val="17"/>
  </w:num>
  <w:num w:numId="19" w16cid:durableId="676229539">
    <w:abstractNumId w:val="9"/>
  </w:num>
  <w:num w:numId="20" w16cid:durableId="1559130947">
    <w:abstractNumId w:val="29"/>
  </w:num>
  <w:num w:numId="21" w16cid:durableId="995885193">
    <w:abstractNumId w:val="47"/>
  </w:num>
  <w:num w:numId="22" w16cid:durableId="534924786">
    <w:abstractNumId w:val="34"/>
  </w:num>
  <w:num w:numId="23" w16cid:durableId="671907242">
    <w:abstractNumId w:val="15"/>
  </w:num>
  <w:num w:numId="24" w16cid:durableId="1730374653">
    <w:abstractNumId w:val="12"/>
  </w:num>
  <w:num w:numId="25" w16cid:durableId="587233950">
    <w:abstractNumId w:val="33"/>
  </w:num>
  <w:num w:numId="26" w16cid:durableId="752164363">
    <w:abstractNumId w:val="1"/>
  </w:num>
  <w:num w:numId="27" w16cid:durableId="373236859">
    <w:abstractNumId w:val="24"/>
  </w:num>
  <w:num w:numId="28" w16cid:durableId="797844509">
    <w:abstractNumId w:val="23"/>
  </w:num>
  <w:num w:numId="29" w16cid:durableId="216628268">
    <w:abstractNumId w:val="2"/>
  </w:num>
  <w:num w:numId="30" w16cid:durableId="1236430600">
    <w:abstractNumId w:val="42"/>
  </w:num>
  <w:num w:numId="31" w16cid:durableId="1738353851">
    <w:abstractNumId w:val="19"/>
  </w:num>
  <w:num w:numId="32" w16cid:durableId="2091654785">
    <w:abstractNumId w:val="8"/>
  </w:num>
  <w:num w:numId="33" w16cid:durableId="840581155">
    <w:abstractNumId w:val="20"/>
  </w:num>
  <w:num w:numId="34" w16cid:durableId="1012220851">
    <w:abstractNumId w:val="16"/>
  </w:num>
  <w:num w:numId="35" w16cid:durableId="57948129">
    <w:abstractNumId w:val="3"/>
  </w:num>
  <w:num w:numId="36" w16cid:durableId="106169863">
    <w:abstractNumId w:val="4"/>
  </w:num>
  <w:num w:numId="37" w16cid:durableId="762067970">
    <w:abstractNumId w:val="14"/>
  </w:num>
  <w:num w:numId="38" w16cid:durableId="1667048833">
    <w:abstractNumId w:val="21"/>
  </w:num>
  <w:num w:numId="39" w16cid:durableId="2112967545">
    <w:abstractNumId w:val="44"/>
  </w:num>
  <w:num w:numId="40" w16cid:durableId="1243683589">
    <w:abstractNumId w:val="11"/>
  </w:num>
  <w:num w:numId="41" w16cid:durableId="680157334">
    <w:abstractNumId w:val="26"/>
  </w:num>
  <w:num w:numId="42" w16cid:durableId="1814910809">
    <w:abstractNumId w:val="28"/>
  </w:num>
  <w:num w:numId="43" w16cid:durableId="1211382714">
    <w:abstractNumId w:val="7"/>
  </w:num>
  <w:num w:numId="44" w16cid:durableId="997150076">
    <w:abstractNumId w:val="10"/>
  </w:num>
  <w:num w:numId="45" w16cid:durableId="950286414">
    <w:abstractNumId w:val="48"/>
  </w:num>
  <w:num w:numId="46" w16cid:durableId="1541555659">
    <w:abstractNumId w:val="25"/>
  </w:num>
  <w:num w:numId="47" w16cid:durableId="424350925">
    <w:abstractNumId w:val="18"/>
  </w:num>
  <w:num w:numId="48" w16cid:durableId="1715500720">
    <w:abstractNumId w:val="13"/>
  </w:num>
  <w:num w:numId="49" w16cid:durableId="1172796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61288"/>
    <w:rsid w:val="00074B9E"/>
    <w:rsid w:val="00081BF3"/>
    <w:rsid w:val="00087E7B"/>
    <w:rsid w:val="000945C1"/>
    <w:rsid w:val="0009550A"/>
    <w:rsid w:val="000A27CF"/>
    <w:rsid w:val="000C5439"/>
    <w:rsid w:val="000D677F"/>
    <w:rsid w:val="000E2D5F"/>
    <w:rsid w:val="000E35F8"/>
    <w:rsid w:val="000F1EED"/>
    <w:rsid w:val="000F41CE"/>
    <w:rsid w:val="001625BF"/>
    <w:rsid w:val="00171B0F"/>
    <w:rsid w:val="00177B2C"/>
    <w:rsid w:val="00186433"/>
    <w:rsid w:val="00197C94"/>
    <w:rsid w:val="001E06C4"/>
    <w:rsid w:val="001E67FA"/>
    <w:rsid w:val="001F4514"/>
    <w:rsid w:val="001F63D5"/>
    <w:rsid w:val="002045BE"/>
    <w:rsid w:val="00224D5F"/>
    <w:rsid w:val="00230162"/>
    <w:rsid w:val="00236841"/>
    <w:rsid w:val="00263F58"/>
    <w:rsid w:val="00282DDA"/>
    <w:rsid w:val="00293A1D"/>
    <w:rsid w:val="002A7D14"/>
    <w:rsid w:val="002E1E19"/>
    <w:rsid w:val="002F3CDD"/>
    <w:rsid w:val="002F5E8D"/>
    <w:rsid w:val="003031C9"/>
    <w:rsid w:val="0031082B"/>
    <w:rsid w:val="00345379"/>
    <w:rsid w:val="00346784"/>
    <w:rsid w:val="003631EC"/>
    <w:rsid w:val="00376F4A"/>
    <w:rsid w:val="00386031"/>
    <w:rsid w:val="00395D52"/>
    <w:rsid w:val="003A4269"/>
    <w:rsid w:val="003A61F9"/>
    <w:rsid w:val="003B2295"/>
    <w:rsid w:val="003D3F9C"/>
    <w:rsid w:val="003E163F"/>
    <w:rsid w:val="003F2123"/>
    <w:rsid w:val="003F4247"/>
    <w:rsid w:val="003F4C06"/>
    <w:rsid w:val="004207F4"/>
    <w:rsid w:val="00426C45"/>
    <w:rsid w:val="00430D3F"/>
    <w:rsid w:val="00437139"/>
    <w:rsid w:val="004414B9"/>
    <w:rsid w:val="00455B96"/>
    <w:rsid w:val="0045731F"/>
    <w:rsid w:val="00476531"/>
    <w:rsid w:val="00491E0B"/>
    <w:rsid w:val="004976CC"/>
    <w:rsid w:val="004A1AA6"/>
    <w:rsid w:val="004C4E45"/>
    <w:rsid w:val="004D197E"/>
    <w:rsid w:val="004D563A"/>
    <w:rsid w:val="004E2314"/>
    <w:rsid w:val="004F7732"/>
    <w:rsid w:val="004F7905"/>
    <w:rsid w:val="0050167B"/>
    <w:rsid w:val="0054115A"/>
    <w:rsid w:val="0055090D"/>
    <w:rsid w:val="00564F60"/>
    <w:rsid w:val="005670E6"/>
    <w:rsid w:val="00574783"/>
    <w:rsid w:val="00575CD6"/>
    <w:rsid w:val="005927E2"/>
    <w:rsid w:val="005A4D72"/>
    <w:rsid w:val="005B76FE"/>
    <w:rsid w:val="005E1295"/>
    <w:rsid w:val="005F4CBF"/>
    <w:rsid w:val="005F5A10"/>
    <w:rsid w:val="00601B6E"/>
    <w:rsid w:val="006050C7"/>
    <w:rsid w:val="00613611"/>
    <w:rsid w:val="006211B1"/>
    <w:rsid w:val="00656DC8"/>
    <w:rsid w:val="00657B47"/>
    <w:rsid w:val="00682396"/>
    <w:rsid w:val="006A6846"/>
    <w:rsid w:val="006E5933"/>
    <w:rsid w:val="006E68DF"/>
    <w:rsid w:val="006F3574"/>
    <w:rsid w:val="006F58E4"/>
    <w:rsid w:val="007811A3"/>
    <w:rsid w:val="007B00A7"/>
    <w:rsid w:val="007D1591"/>
    <w:rsid w:val="007E280A"/>
    <w:rsid w:val="007E594C"/>
    <w:rsid w:val="007F1173"/>
    <w:rsid w:val="00821090"/>
    <w:rsid w:val="00852056"/>
    <w:rsid w:val="00854C12"/>
    <w:rsid w:val="00876F3B"/>
    <w:rsid w:val="00883896"/>
    <w:rsid w:val="008D784B"/>
    <w:rsid w:val="008F6D82"/>
    <w:rsid w:val="00901FAD"/>
    <w:rsid w:val="0091207E"/>
    <w:rsid w:val="00913D12"/>
    <w:rsid w:val="00926FEB"/>
    <w:rsid w:val="0092740C"/>
    <w:rsid w:val="0093599E"/>
    <w:rsid w:val="009362A7"/>
    <w:rsid w:val="009660CA"/>
    <w:rsid w:val="009B43A4"/>
    <w:rsid w:val="009E4952"/>
    <w:rsid w:val="009E6C40"/>
    <w:rsid w:val="00A24D03"/>
    <w:rsid w:val="00A34719"/>
    <w:rsid w:val="00A571C3"/>
    <w:rsid w:val="00A67716"/>
    <w:rsid w:val="00AB2CCF"/>
    <w:rsid w:val="00AD72F7"/>
    <w:rsid w:val="00AE1045"/>
    <w:rsid w:val="00AF338F"/>
    <w:rsid w:val="00B02EBD"/>
    <w:rsid w:val="00B03350"/>
    <w:rsid w:val="00B1004E"/>
    <w:rsid w:val="00B123D4"/>
    <w:rsid w:val="00B159EB"/>
    <w:rsid w:val="00B27A23"/>
    <w:rsid w:val="00B31091"/>
    <w:rsid w:val="00BA3EB6"/>
    <w:rsid w:val="00BB6B1B"/>
    <w:rsid w:val="00BC0D42"/>
    <w:rsid w:val="00BC6BAA"/>
    <w:rsid w:val="00C008FC"/>
    <w:rsid w:val="00C01A0B"/>
    <w:rsid w:val="00C03A6B"/>
    <w:rsid w:val="00C03AA2"/>
    <w:rsid w:val="00C10D96"/>
    <w:rsid w:val="00C2632B"/>
    <w:rsid w:val="00C313FB"/>
    <w:rsid w:val="00C32130"/>
    <w:rsid w:val="00C452BB"/>
    <w:rsid w:val="00C50192"/>
    <w:rsid w:val="00C53977"/>
    <w:rsid w:val="00C5672A"/>
    <w:rsid w:val="00C82E68"/>
    <w:rsid w:val="00C82E81"/>
    <w:rsid w:val="00C92BF3"/>
    <w:rsid w:val="00C96A8E"/>
    <w:rsid w:val="00CB52C3"/>
    <w:rsid w:val="00CF7E79"/>
    <w:rsid w:val="00D11BB4"/>
    <w:rsid w:val="00D32E03"/>
    <w:rsid w:val="00D41C99"/>
    <w:rsid w:val="00D516A3"/>
    <w:rsid w:val="00D92F6E"/>
    <w:rsid w:val="00D96EA6"/>
    <w:rsid w:val="00DC6DC4"/>
    <w:rsid w:val="00DD137D"/>
    <w:rsid w:val="00E14E7E"/>
    <w:rsid w:val="00E22D3F"/>
    <w:rsid w:val="00E2620D"/>
    <w:rsid w:val="00E45864"/>
    <w:rsid w:val="00E55E8B"/>
    <w:rsid w:val="00E71728"/>
    <w:rsid w:val="00E83FAE"/>
    <w:rsid w:val="00E8681C"/>
    <w:rsid w:val="00EA7E29"/>
    <w:rsid w:val="00EC3315"/>
    <w:rsid w:val="00ED6016"/>
    <w:rsid w:val="00EF006F"/>
    <w:rsid w:val="00F5301E"/>
    <w:rsid w:val="00F7640E"/>
    <w:rsid w:val="00F81589"/>
    <w:rsid w:val="00FA16B1"/>
    <w:rsid w:val="00FA2020"/>
    <w:rsid w:val="00FA3D82"/>
    <w:rsid w:val="00FB2F0A"/>
    <w:rsid w:val="00FB45B6"/>
    <w:rsid w:val="00FD1E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4420</Words>
  <Characters>25196</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12</cp:revision>
  <cp:lastPrinted>2026-04-21T08:28:00Z</cp:lastPrinted>
  <dcterms:created xsi:type="dcterms:W3CDTF">2026-04-13T08:06:00Z</dcterms:created>
  <dcterms:modified xsi:type="dcterms:W3CDTF">2026-04-21T08:28:00Z</dcterms:modified>
</cp:coreProperties>
</file>