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482A" w14:textId="77777777" w:rsidR="00AA21F7" w:rsidRPr="00A77654" w:rsidRDefault="00AA21F7" w:rsidP="00AA21F7">
      <w:pPr>
        <w:rPr>
          <w:rFonts w:cs="Arial"/>
          <w:b/>
          <w:u w:val="single"/>
        </w:rPr>
      </w:pPr>
      <w:r w:rsidRPr="00A77654">
        <w:rPr>
          <w:rFonts w:cs="Arial"/>
          <w:b/>
          <w:u w:val="single"/>
        </w:rPr>
        <w:t>Obrazec št. 5: Vzorec pogodbe</w:t>
      </w:r>
    </w:p>
    <w:p w14:paraId="4DB92CBA" w14:textId="77777777" w:rsidR="00AA21F7" w:rsidRPr="00A77654" w:rsidRDefault="00AA21F7" w:rsidP="00AA21F7">
      <w:pPr>
        <w:rPr>
          <w:rFonts w:cs="Arial"/>
          <w:b/>
          <w:u w:val="single"/>
        </w:rPr>
      </w:pPr>
    </w:p>
    <w:p w14:paraId="53F5C19F" w14:textId="77777777" w:rsidR="00AA21F7" w:rsidRPr="00A77654" w:rsidRDefault="00AA21F7" w:rsidP="00AA21F7">
      <w:pPr>
        <w:jc w:val="both"/>
        <w:rPr>
          <w:rFonts w:cs="Arial"/>
          <w:b/>
          <w:i/>
        </w:rPr>
      </w:pPr>
      <w:r w:rsidRPr="00A77654">
        <w:rPr>
          <w:rFonts w:cs="Arial"/>
          <w:b/>
          <w:i/>
        </w:rPr>
        <w:t xml:space="preserve">Vzorec pogodbe preberite in parafirajte na vsaki strani, ni pa je potrebno izpolnjevati. </w:t>
      </w:r>
    </w:p>
    <w:p w14:paraId="1611D9BD" w14:textId="77777777" w:rsidR="00AA21F7" w:rsidRPr="00A77654" w:rsidRDefault="00AA21F7" w:rsidP="00AA21F7">
      <w:pPr>
        <w:rPr>
          <w:rFonts w:cs="Arial"/>
          <w:b/>
          <w:u w:val="single"/>
        </w:rPr>
      </w:pPr>
    </w:p>
    <w:p w14:paraId="45DAED7E" w14:textId="77777777" w:rsidR="00AA21F7" w:rsidRPr="00A77654" w:rsidRDefault="00AA21F7" w:rsidP="00AA21F7">
      <w:pPr>
        <w:jc w:val="both"/>
        <w:rPr>
          <w:rFonts w:eastAsia="Calibri" w:cs="Arial"/>
        </w:rPr>
      </w:pPr>
      <w:r w:rsidRPr="00A77654">
        <w:rPr>
          <w:rFonts w:eastAsia="Calibri" w:cs="Arial"/>
          <w:b/>
        </w:rPr>
        <w:t>Občina Črnomelj</w:t>
      </w:r>
      <w:r w:rsidRPr="00A77654">
        <w:rPr>
          <w:rFonts w:eastAsia="Calibri" w:cs="Arial"/>
        </w:rPr>
        <w:t>, Trg svobode 3, 8340 Črnomelj, matična številka 5880254, davčna številka SI83111697, ki jo zastopa župan Andrej Kavšek (v nadaljevanju sofinancer)</w:t>
      </w:r>
    </w:p>
    <w:p w14:paraId="7AD5DFB3" w14:textId="77777777" w:rsidR="00AA21F7" w:rsidRPr="00A77654" w:rsidRDefault="00AA21F7" w:rsidP="00AA21F7">
      <w:pPr>
        <w:rPr>
          <w:rFonts w:cs="Arial"/>
        </w:rPr>
      </w:pPr>
    </w:p>
    <w:p w14:paraId="79F3C990" w14:textId="77777777" w:rsidR="00AA21F7" w:rsidRPr="00A77654" w:rsidRDefault="00AA21F7" w:rsidP="00AA21F7">
      <w:pPr>
        <w:rPr>
          <w:rFonts w:cs="Arial"/>
        </w:rPr>
      </w:pPr>
      <w:r w:rsidRPr="00A77654">
        <w:rPr>
          <w:rFonts w:cs="Arial"/>
        </w:rPr>
        <w:t>in</w:t>
      </w:r>
    </w:p>
    <w:p w14:paraId="18889D1D" w14:textId="77777777" w:rsidR="00AA21F7" w:rsidRPr="00A77654" w:rsidRDefault="00AA21F7" w:rsidP="00AA21F7">
      <w:pPr>
        <w:rPr>
          <w:rFonts w:cs="Arial"/>
        </w:rPr>
      </w:pPr>
    </w:p>
    <w:p w14:paraId="4C00287E" w14:textId="77777777" w:rsidR="00AA21F7" w:rsidRPr="00A77654" w:rsidRDefault="00AA21F7" w:rsidP="00AA21F7">
      <w:pPr>
        <w:jc w:val="both"/>
        <w:rPr>
          <w:rFonts w:eastAsia="Calibri" w:cs="Arial"/>
        </w:rPr>
      </w:pPr>
      <w:r w:rsidRPr="00A77654">
        <w:rPr>
          <w:rFonts w:eastAsia="Calibri" w:cs="Arial"/>
          <w:b/>
        </w:rPr>
        <w:t>__________________________________________</w:t>
      </w:r>
      <w:r w:rsidRPr="00A77654">
        <w:rPr>
          <w:rFonts w:eastAsia="Calibri" w:cs="Arial"/>
        </w:rPr>
        <w:t>, matična številka _____________, davčna številka ________________, ki ga/jo zastopa __________________ (v nadaljevanju izvajalec)</w:t>
      </w:r>
    </w:p>
    <w:p w14:paraId="3D1E4423" w14:textId="77777777" w:rsidR="00AA21F7" w:rsidRPr="00A77654" w:rsidRDefault="00AA21F7" w:rsidP="00AA21F7">
      <w:pPr>
        <w:rPr>
          <w:rFonts w:cs="Arial"/>
        </w:rPr>
      </w:pPr>
    </w:p>
    <w:p w14:paraId="4D28CECD" w14:textId="77777777" w:rsidR="00AA21F7" w:rsidRPr="00A77654" w:rsidRDefault="00AA21F7" w:rsidP="00AA21F7">
      <w:pPr>
        <w:rPr>
          <w:rFonts w:cs="Arial"/>
        </w:rPr>
      </w:pPr>
      <w:r w:rsidRPr="00A77654">
        <w:rPr>
          <w:rFonts w:cs="Arial"/>
        </w:rPr>
        <w:t xml:space="preserve">skleneta naslednjo </w:t>
      </w:r>
    </w:p>
    <w:p w14:paraId="31927161" w14:textId="77777777" w:rsidR="00AA21F7" w:rsidRPr="00A77654" w:rsidRDefault="00AA21F7" w:rsidP="00AA21F7">
      <w:pPr>
        <w:rPr>
          <w:rFonts w:cs="Arial"/>
        </w:rPr>
      </w:pPr>
    </w:p>
    <w:p w14:paraId="5A146716" w14:textId="77777777" w:rsidR="00AA21F7" w:rsidRPr="00A77654" w:rsidRDefault="00AA21F7" w:rsidP="00AA21F7">
      <w:pPr>
        <w:jc w:val="center"/>
        <w:outlineLvl w:val="0"/>
        <w:rPr>
          <w:rFonts w:cs="Arial"/>
          <w:b/>
        </w:rPr>
      </w:pPr>
      <w:r w:rsidRPr="00A77654">
        <w:rPr>
          <w:rFonts w:cs="Arial"/>
          <w:b/>
        </w:rPr>
        <w:t>P O G O D B O</w:t>
      </w:r>
    </w:p>
    <w:p w14:paraId="5BC39075" w14:textId="2460B9E7" w:rsidR="00AA21F7" w:rsidRPr="00A77654" w:rsidRDefault="00AA21F7" w:rsidP="00AA21F7">
      <w:pPr>
        <w:jc w:val="center"/>
        <w:rPr>
          <w:rFonts w:cs="Arial"/>
          <w:b/>
        </w:rPr>
      </w:pPr>
      <w:r w:rsidRPr="00A77654">
        <w:rPr>
          <w:rFonts w:cs="Arial"/>
          <w:b/>
        </w:rPr>
        <w:t>o sofinanciranju programov in projektov lokalnih medijev v letu 202</w:t>
      </w:r>
      <w:r w:rsidR="00D401D6">
        <w:rPr>
          <w:rFonts w:cs="Arial"/>
          <w:b/>
        </w:rPr>
        <w:t>5</w:t>
      </w:r>
    </w:p>
    <w:p w14:paraId="7889ADB2" w14:textId="77777777" w:rsidR="00AA21F7" w:rsidRPr="00A77654" w:rsidRDefault="00AA21F7" w:rsidP="00AA21F7">
      <w:pPr>
        <w:jc w:val="center"/>
        <w:rPr>
          <w:rFonts w:cs="Arial"/>
          <w:b/>
        </w:rPr>
      </w:pPr>
    </w:p>
    <w:p w14:paraId="54D973A8" w14:textId="77777777" w:rsidR="00AA21F7" w:rsidRPr="00A77654" w:rsidRDefault="00AA21F7" w:rsidP="00AA21F7">
      <w:pPr>
        <w:jc w:val="center"/>
        <w:rPr>
          <w:rFonts w:cs="Arial"/>
          <w:b/>
        </w:rPr>
      </w:pPr>
    </w:p>
    <w:p w14:paraId="3536E6BF" w14:textId="77777777" w:rsidR="00AA21F7" w:rsidRPr="00A77654" w:rsidRDefault="00AA21F7" w:rsidP="00AA21F7">
      <w:pPr>
        <w:numPr>
          <w:ilvl w:val="1"/>
          <w:numId w:val="2"/>
        </w:numPr>
        <w:jc w:val="center"/>
        <w:rPr>
          <w:rFonts w:cs="Arial"/>
          <w:b/>
        </w:rPr>
      </w:pPr>
      <w:r w:rsidRPr="00A77654">
        <w:rPr>
          <w:rFonts w:cs="Arial"/>
          <w:b/>
        </w:rPr>
        <w:t>člen</w:t>
      </w:r>
    </w:p>
    <w:p w14:paraId="163F0AC0" w14:textId="77777777" w:rsidR="00AA21F7" w:rsidRPr="00A77654" w:rsidRDefault="00AA21F7" w:rsidP="00AA21F7">
      <w:pPr>
        <w:rPr>
          <w:rFonts w:cs="Arial"/>
        </w:rPr>
      </w:pPr>
    </w:p>
    <w:p w14:paraId="0B8C27AB" w14:textId="77777777" w:rsidR="00AA21F7" w:rsidRPr="00A77654" w:rsidRDefault="00AA21F7" w:rsidP="00AA21F7">
      <w:pPr>
        <w:jc w:val="both"/>
        <w:rPr>
          <w:rFonts w:cs="Arial"/>
        </w:rPr>
      </w:pPr>
      <w:r w:rsidRPr="00A77654">
        <w:rPr>
          <w:rFonts w:cs="Arial"/>
        </w:rPr>
        <w:t>Pogodbeni stranki se sporazumeta, da je predmet te pogodbe sofinanciranje programa/projekta izvajalca v skladu z:</w:t>
      </w:r>
    </w:p>
    <w:p w14:paraId="1ADA7C47" w14:textId="020F1466" w:rsidR="00AA21F7" w:rsidRPr="00A77654" w:rsidRDefault="00AA21F7" w:rsidP="00AA21F7">
      <w:pPr>
        <w:numPr>
          <w:ilvl w:val="0"/>
          <w:numId w:val="1"/>
        </w:numPr>
        <w:jc w:val="both"/>
        <w:rPr>
          <w:rFonts w:cs="Arial"/>
        </w:rPr>
      </w:pPr>
      <w:r w:rsidRPr="00A77654">
        <w:rPr>
          <w:rFonts w:cs="Arial"/>
        </w:rPr>
        <w:t>Odlokom o proračunu Občine Črnomelj za leto 202</w:t>
      </w:r>
      <w:r w:rsidR="00D401D6">
        <w:rPr>
          <w:rFonts w:cs="Arial"/>
        </w:rPr>
        <w:t>5</w:t>
      </w:r>
      <w:r w:rsidRPr="00A77654">
        <w:rPr>
          <w:rFonts w:cs="Arial"/>
        </w:rPr>
        <w:t>,</w:t>
      </w:r>
    </w:p>
    <w:p w14:paraId="4ADE6943" w14:textId="49879979" w:rsidR="00AA21F7" w:rsidRPr="00A77654" w:rsidRDefault="00AA21F7" w:rsidP="00AA21F7">
      <w:pPr>
        <w:numPr>
          <w:ilvl w:val="0"/>
          <w:numId w:val="1"/>
        </w:numPr>
        <w:jc w:val="both"/>
        <w:rPr>
          <w:rFonts w:cs="Arial"/>
        </w:rPr>
      </w:pPr>
      <w:r w:rsidRPr="00A77654">
        <w:rPr>
          <w:rFonts w:cs="Arial"/>
        </w:rPr>
        <w:t>Javnim pozivom za zbiranje predlogov programov in projektov lokalnih medijev v letu 202</w:t>
      </w:r>
      <w:r w:rsidR="00D401D6">
        <w:rPr>
          <w:rFonts w:cs="Arial"/>
        </w:rPr>
        <w:t>5</w:t>
      </w:r>
      <w:r w:rsidRPr="00A77654">
        <w:rPr>
          <w:rFonts w:cs="Arial"/>
        </w:rPr>
        <w:t xml:space="preserve">, </w:t>
      </w:r>
    </w:p>
    <w:p w14:paraId="51791564" w14:textId="77777777" w:rsidR="00AA21F7" w:rsidRPr="00A77654" w:rsidRDefault="00AA21F7" w:rsidP="00AA21F7">
      <w:pPr>
        <w:numPr>
          <w:ilvl w:val="0"/>
          <w:numId w:val="1"/>
        </w:numPr>
        <w:jc w:val="both"/>
        <w:rPr>
          <w:rFonts w:cs="Arial"/>
        </w:rPr>
      </w:pPr>
      <w:r w:rsidRPr="00A77654">
        <w:rPr>
          <w:rFonts w:cs="Arial"/>
        </w:rPr>
        <w:t>Odločbo o dodelitvi sredstev št._______________ z dne ___________.</w:t>
      </w:r>
    </w:p>
    <w:p w14:paraId="2D36864E" w14:textId="77777777" w:rsidR="00AA21F7" w:rsidRPr="00A77654" w:rsidRDefault="00AA21F7" w:rsidP="00AA21F7">
      <w:pPr>
        <w:jc w:val="both"/>
        <w:rPr>
          <w:rFonts w:cs="Arial"/>
        </w:rPr>
      </w:pPr>
    </w:p>
    <w:p w14:paraId="1FCB242C" w14:textId="77777777" w:rsidR="00AA21F7" w:rsidRPr="00A77654" w:rsidRDefault="00AA21F7" w:rsidP="00AA21F7">
      <w:pPr>
        <w:numPr>
          <w:ilvl w:val="1"/>
          <w:numId w:val="2"/>
        </w:numPr>
        <w:jc w:val="center"/>
        <w:rPr>
          <w:rFonts w:cs="Arial"/>
          <w:b/>
        </w:rPr>
      </w:pPr>
      <w:r w:rsidRPr="00A77654">
        <w:rPr>
          <w:rFonts w:cs="Arial"/>
          <w:b/>
        </w:rPr>
        <w:t>člen</w:t>
      </w:r>
    </w:p>
    <w:p w14:paraId="4F376A8D" w14:textId="77777777" w:rsidR="00AA21F7" w:rsidRPr="00A77654" w:rsidRDefault="00AA21F7" w:rsidP="00AA21F7">
      <w:pPr>
        <w:jc w:val="both"/>
        <w:rPr>
          <w:rFonts w:cs="Arial"/>
        </w:rPr>
      </w:pPr>
    </w:p>
    <w:p w14:paraId="1BFF7067" w14:textId="77777777" w:rsidR="00AA21F7" w:rsidRPr="00A77654" w:rsidRDefault="00AA21F7" w:rsidP="00AA21F7">
      <w:pPr>
        <w:jc w:val="both"/>
        <w:rPr>
          <w:rFonts w:cs="Arial"/>
        </w:rPr>
      </w:pPr>
      <w:r w:rsidRPr="00A77654">
        <w:rPr>
          <w:rFonts w:cs="Arial"/>
        </w:rPr>
        <w:t>Cilj sofinancerja je zagotavljanje uresničevanja pravice do javnega obveščanja in do obveščenosti v občini Črnomelj; zagotavljanje pluralnosti in raznolikosti medijev oziroma raznovrstnih programskih vsebin; objektivno in nepristransko poročanje o kulturnopolitičnih, gospodarskih, umetniških, strokovnih in drugih dogodkih z območja občine Črnomelj.</w:t>
      </w:r>
    </w:p>
    <w:p w14:paraId="3187D657" w14:textId="77777777" w:rsidR="00AA21F7" w:rsidRPr="00A77654" w:rsidRDefault="00AA21F7" w:rsidP="00AA21F7">
      <w:pPr>
        <w:jc w:val="both"/>
        <w:rPr>
          <w:rFonts w:cs="Arial"/>
        </w:rPr>
      </w:pPr>
    </w:p>
    <w:p w14:paraId="4336A6EA" w14:textId="77777777" w:rsidR="00AA21F7" w:rsidRPr="00A77654" w:rsidRDefault="00AA21F7" w:rsidP="00AA21F7">
      <w:pPr>
        <w:numPr>
          <w:ilvl w:val="1"/>
          <w:numId w:val="2"/>
        </w:numPr>
        <w:jc w:val="center"/>
        <w:rPr>
          <w:rFonts w:cs="Arial"/>
          <w:b/>
        </w:rPr>
      </w:pPr>
      <w:r w:rsidRPr="00A77654">
        <w:rPr>
          <w:rFonts w:cs="Arial"/>
          <w:b/>
        </w:rPr>
        <w:t xml:space="preserve">člen </w:t>
      </w:r>
    </w:p>
    <w:p w14:paraId="22AE3AA6" w14:textId="77777777" w:rsidR="00AA21F7" w:rsidRPr="00A77654" w:rsidRDefault="00AA21F7" w:rsidP="00AA21F7">
      <w:pPr>
        <w:jc w:val="both"/>
        <w:rPr>
          <w:rFonts w:cs="Arial"/>
        </w:rPr>
      </w:pPr>
    </w:p>
    <w:p w14:paraId="110CAB67" w14:textId="77777777" w:rsidR="00AA21F7" w:rsidRPr="00A77654" w:rsidRDefault="00AA21F7" w:rsidP="00AA21F7">
      <w:pPr>
        <w:jc w:val="both"/>
        <w:rPr>
          <w:rFonts w:eastAsia="Calibri" w:cs="Arial"/>
        </w:rPr>
      </w:pPr>
      <w:r w:rsidRPr="00A77654">
        <w:rPr>
          <w:rFonts w:eastAsia="Calibri" w:cs="Arial"/>
        </w:rPr>
        <w:t xml:space="preserve">Pogodbeni stranki se sporazumeta, da bo izvajalec izvajal program/projekt _________________________. </w:t>
      </w:r>
    </w:p>
    <w:p w14:paraId="2E1851A1" w14:textId="77777777" w:rsidR="00AA21F7" w:rsidRPr="00A77654" w:rsidRDefault="00AA21F7" w:rsidP="00AA21F7">
      <w:pPr>
        <w:jc w:val="both"/>
        <w:rPr>
          <w:rFonts w:cs="Arial"/>
        </w:rPr>
      </w:pPr>
    </w:p>
    <w:p w14:paraId="760064B4" w14:textId="77777777" w:rsidR="00AA21F7" w:rsidRPr="00A77654" w:rsidRDefault="00AA21F7" w:rsidP="00AA21F7">
      <w:pPr>
        <w:jc w:val="both"/>
        <w:rPr>
          <w:rFonts w:cs="Arial"/>
        </w:rPr>
      </w:pPr>
      <w:r w:rsidRPr="00A77654">
        <w:rPr>
          <w:rFonts w:cs="Arial"/>
        </w:rPr>
        <w:t xml:space="preserve">Občina bo sofinancirala program/projekt_______________ v višini ___________ EUR. </w:t>
      </w:r>
    </w:p>
    <w:p w14:paraId="082437B8" w14:textId="77777777" w:rsidR="00AA21F7" w:rsidRPr="00A77654" w:rsidRDefault="00AA21F7" w:rsidP="00AA21F7">
      <w:pPr>
        <w:jc w:val="both"/>
        <w:rPr>
          <w:rFonts w:cs="Arial"/>
        </w:rPr>
      </w:pPr>
    </w:p>
    <w:p w14:paraId="707A37BA" w14:textId="031F5785" w:rsidR="00AA21F7" w:rsidRPr="00A77654" w:rsidRDefault="00AA21F7" w:rsidP="00AA21F7">
      <w:pPr>
        <w:jc w:val="both"/>
        <w:rPr>
          <w:rFonts w:cs="Arial"/>
          <w:i/>
        </w:rPr>
      </w:pPr>
      <w:r w:rsidRPr="00A77654">
        <w:rPr>
          <w:rFonts w:cs="Arial"/>
        </w:rPr>
        <w:t xml:space="preserve">Obveznosti iz te pogodbe bo sofinancer poravnal </w:t>
      </w:r>
      <w:r w:rsidR="00146903">
        <w:rPr>
          <w:rFonts w:cs="Arial"/>
        </w:rPr>
        <w:t xml:space="preserve">v roku 30 dni </w:t>
      </w:r>
      <w:r w:rsidRPr="00A77654">
        <w:rPr>
          <w:rFonts w:cs="Arial"/>
        </w:rPr>
        <w:t xml:space="preserve">po prejemu zahtevka na transakcijski račun izvajalca št. _________________ odprt pri _____________. Izvajalec izstavi zahtevek za prve </w:t>
      </w:r>
      <w:r w:rsidR="009A2897">
        <w:rPr>
          <w:rFonts w:cs="Arial"/>
        </w:rPr>
        <w:t>tri</w:t>
      </w:r>
      <w:r w:rsidRPr="00A77654">
        <w:rPr>
          <w:rFonts w:cs="Arial"/>
        </w:rPr>
        <w:t xml:space="preserve"> mesece leta v skupnem znesku, za ostalih </w:t>
      </w:r>
      <w:r w:rsidR="009A2897">
        <w:rPr>
          <w:rFonts w:cs="Arial"/>
        </w:rPr>
        <w:t>devet</w:t>
      </w:r>
      <w:r w:rsidRPr="00A77654">
        <w:rPr>
          <w:rFonts w:cs="Arial"/>
        </w:rPr>
        <w:t xml:space="preserve"> mesecev leta pa izstavi zahtevke mesečno</w:t>
      </w:r>
      <w:r w:rsidRPr="00A77654">
        <w:rPr>
          <w:rFonts w:cs="Arial"/>
          <w:i/>
        </w:rPr>
        <w:t>.      (</w:t>
      </w:r>
      <w:r w:rsidRPr="00A77654">
        <w:rPr>
          <w:rFonts w:cs="Arial"/>
        </w:rPr>
        <w:t xml:space="preserve">Izvajalec vsakemu računu priloži </w:t>
      </w:r>
      <w:r w:rsidRPr="00A77654">
        <w:rPr>
          <w:rFonts w:cs="Arial"/>
          <w:i/>
        </w:rPr>
        <w:t>izvod časopisa za tekoči mesec ali/ oz. arhivira vsebine vezane na naročnika na ustrezne nosilce zvoka in slike).</w:t>
      </w:r>
    </w:p>
    <w:p w14:paraId="1BB8C904" w14:textId="77777777" w:rsidR="00AA21F7" w:rsidRPr="00A77654" w:rsidRDefault="00AA21F7" w:rsidP="00AA21F7">
      <w:pPr>
        <w:jc w:val="both"/>
        <w:rPr>
          <w:rFonts w:cs="Arial"/>
        </w:rPr>
      </w:pPr>
    </w:p>
    <w:p w14:paraId="1B046E67" w14:textId="0EEF3EB4" w:rsidR="00AA21F7" w:rsidRPr="00A77654" w:rsidRDefault="00AA21F7" w:rsidP="00AA21F7">
      <w:pPr>
        <w:jc w:val="both"/>
        <w:rPr>
          <w:rFonts w:eastAsia="Calibri" w:cs="Arial"/>
          <w:i/>
        </w:rPr>
      </w:pPr>
      <w:r w:rsidRPr="00A77654">
        <w:rPr>
          <w:rFonts w:eastAsia="Calibri" w:cs="Arial"/>
          <w:i/>
        </w:rPr>
        <w:t>Sofinancer bo program/projekt v letu 202</w:t>
      </w:r>
      <w:r w:rsidR="00D401D6">
        <w:rPr>
          <w:rFonts w:eastAsia="Calibri" w:cs="Arial"/>
          <w:i/>
        </w:rPr>
        <w:t>5</w:t>
      </w:r>
      <w:r w:rsidRPr="00A77654">
        <w:rPr>
          <w:rFonts w:eastAsia="Calibri" w:cs="Arial"/>
          <w:i/>
        </w:rPr>
        <w:t xml:space="preserve"> sofinanciral iz občinskega proračuna, kjer ima zagotovljena sredstva v področju 18 - Kultura, šport in nevladne organizacije, glavnem programu 1803 - Programi v kulturi, podprogramu 18039004 - Mediji in avdiovizualna kultura, PP 18028 – Sofinanciranje lokalnih medijev in glasil, KTO 402999 - Sofinanciranje lokalnih medijev in glasil.</w:t>
      </w:r>
    </w:p>
    <w:p w14:paraId="140C37FE" w14:textId="77777777" w:rsidR="00AA21F7" w:rsidRPr="00A77654" w:rsidRDefault="00AA21F7" w:rsidP="00AA21F7">
      <w:pPr>
        <w:jc w:val="both"/>
        <w:rPr>
          <w:rFonts w:eastAsia="Calibri" w:cs="Arial"/>
          <w:i/>
        </w:rPr>
      </w:pPr>
    </w:p>
    <w:p w14:paraId="33CCC532" w14:textId="77777777" w:rsidR="00AA21F7" w:rsidRPr="00A77654" w:rsidRDefault="00AA21F7" w:rsidP="00AA21F7">
      <w:pPr>
        <w:jc w:val="both"/>
        <w:rPr>
          <w:rFonts w:eastAsia="Calibri" w:cs="Arial"/>
          <w:i/>
        </w:rPr>
      </w:pPr>
    </w:p>
    <w:p w14:paraId="51B5D24D" w14:textId="77777777" w:rsidR="00AA21F7" w:rsidRPr="00A77654" w:rsidRDefault="00AA21F7" w:rsidP="00AA21F7">
      <w:pPr>
        <w:numPr>
          <w:ilvl w:val="1"/>
          <w:numId w:val="2"/>
        </w:numPr>
        <w:jc w:val="center"/>
        <w:rPr>
          <w:rFonts w:cs="Arial"/>
          <w:b/>
        </w:rPr>
      </w:pPr>
      <w:r w:rsidRPr="00A77654">
        <w:rPr>
          <w:rFonts w:cs="Arial"/>
          <w:b/>
        </w:rPr>
        <w:t>člen</w:t>
      </w:r>
    </w:p>
    <w:p w14:paraId="4751A439" w14:textId="77777777" w:rsidR="00AA21F7" w:rsidRPr="00A77654" w:rsidRDefault="00AA21F7" w:rsidP="00AA21F7">
      <w:pPr>
        <w:jc w:val="both"/>
        <w:rPr>
          <w:rFonts w:cs="Arial"/>
        </w:rPr>
      </w:pPr>
    </w:p>
    <w:p w14:paraId="2215E6CA" w14:textId="7B806081" w:rsidR="00AA21F7" w:rsidRPr="00A77654" w:rsidRDefault="00AA21F7" w:rsidP="00AA21F7">
      <w:pPr>
        <w:jc w:val="both"/>
        <w:rPr>
          <w:rFonts w:cs="Arial"/>
        </w:rPr>
      </w:pPr>
      <w:r w:rsidRPr="00A77654">
        <w:rPr>
          <w:rFonts w:cs="Arial"/>
        </w:rPr>
        <w:t>Izvajalec bo prijavljeni program oz. projekt realiziral do konca leta 202</w:t>
      </w:r>
      <w:r w:rsidR="00D401D6">
        <w:rPr>
          <w:rFonts w:cs="Arial"/>
        </w:rPr>
        <w:t>5</w:t>
      </w:r>
      <w:r w:rsidRPr="00A77654">
        <w:rPr>
          <w:rFonts w:cs="Arial"/>
        </w:rPr>
        <w:t xml:space="preserve"> v obsegu, kot je to navedel v razpisni dokumentaciji ob prijavi na javni poziv in sofinancerju mesečno posredoval poročila o realizaciji programa oz. projekta.</w:t>
      </w:r>
    </w:p>
    <w:p w14:paraId="3D43A32F" w14:textId="77777777" w:rsidR="00AA21F7" w:rsidRPr="00A77654" w:rsidRDefault="00AA21F7" w:rsidP="00AA21F7">
      <w:pPr>
        <w:jc w:val="both"/>
        <w:rPr>
          <w:rFonts w:cs="Arial"/>
        </w:rPr>
      </w:pPr>
    </w:p>
    <w:p w14:paraId="66D806B5" w14:textId="77777777" w:rsidR="00AA21F7" w:rsidRPr="00A77654" w:rsidRDefault="00AA21F7" w:rsidP="00AA21F7">
      <w:pPr>
        <w:numPr>
          <w:ilvl w:val="1"/>
          <w:numId w:val="2"/>
        </w:numPr>
        <w:jc w:val="center"/>
        <w:rPr>
          <w:rFonts w:cs="Arial"/>
          <w:b/>
        </w:rPr>
      </w:pPr>
      <w:r w:rsidRPr="00A77654">
        <w:rPr>
          <w:rFonts w:cs="Arial"/>
          <w:b/>
        </w:rPr>
        <w:t>člen</w:t>
      </w:r>
    </w:p>
    <w:p w14:paraId="08863648" w14:textId="77777777" w:rsidR="00AA21F7" w:rsidRPr="00A77654" w:rsidRDefault="00AA21F7" w:rsidP="00AA21F7">
      <w:pPr>
        <w:jc w:val="both"/>
        <w:rPr>
          <w:rFonts w:cs="Arial"/>
        </w:rPr>
      </w:pPr>
    </w:p>
    <w:p w14:paraId="1FDD2A8C" w14:textId="77777777" w:rsidR="00AA21F7" w:rsidRPr="00A77654" w:rsidRDefault="00AA21F7" w:rsidP="00AA21F7">
      <w:pPr>
        <w:jc w:val="both"/>
        <w:rPr>
          <w:rFonts w:cs="Arial"/>
        </w:rPr>
      </w:pPr>
      <w:r w:rsidRPr="00A77654">
        <w:rPr>
          <w:rFonts w:cs="Arial"/>
        </w:rPr>
        <w:t xml:space="preserve">Izvajalec se zavezuje, da bo dodeljena sredstva porabil izključno za namene, za katera so mu bila dodeljena. </w:t>
      </w:r>
    </w:p>
    <w:p w14:paraId="02B5EDCB" w14:textId="77777777" w:rsidR="00AA21F7" w:rsidRPr="00A77654" w:rsidRDefault="00AA21F7" w:rsidP="00AA21F7">
      <w:pPr>
        <w:jc w:val="both"/>
        <w:rPr>
          <w:rFonts w:cs="Arial"/>
        </w:rPr>
      </w:pPr>
    </w:p>
    <w:p w14:paraId="18702950" w14:textId="77777777" w:rsidR="00AA21F7" w:rsidRPr="00A77654" w:rsidRDefault="00AA21F7" w:rsidP="00AA21F7">
      <w:pPr>
        <w:jc w:val="both"/>
        <w:rPr>
          <w:rFonts w:cs="Arial"/>
        </w:rPr>
      </w:pPr>
      <w:r w:rsidRPr="00A77654">
        <w:rPr>
          <w:rFonts w:cs="Arial"/>
        </w:rPr>
        <w:t xml:space="preserve">Sofinancer in nadzorni odbor sofinancerja lahko pri izvajalcu kadarkoli preverita namenskost porabe dodeljenih sredstev iz občinskega proračuna. </w:t>
      </w:r>
    </w:p>
    <w:p w14:paraId="21EDAE1F" w14:textId="77777777" w:rsidR="00AA21F7" w:rsidRPr="00A77654" w:rsidRDefault="00AA21F7" w:rsidP="00AA21F7">
      <w:pPr>
        <w:jc w:val="both"/>
        <w:rPr>
          <w:rFonts w:cs="Arial"/>
        </w:rPr>
      </w:pPr>
    </w:p>
    <w:p w14:paraId="363D8D64" w14:textId="77777777" w:rsidR="00AA21F7" w:rsidRPr="00A77654" w:rsidRDefault="00AA21F7" w:rsidP="00AA21F7">
      <w:pPr>
        <w:jc w:val="both"/>
        <w:rPr>
          <w:rFonts w:cs="Arial"/>
        </w:rPr>
      </w:pPr>
      <w:r w:rsidRPr="00A77654">
        <w:rPr>
          <w:rFonts w:cs="Arial"/>
        </w:rPr>
        <w:t>V primeru, da se ugotovi nenamenska poraba sredstev ali neizvajanje prijavljenega programa oz. projekta s strani izvajalca, se sofinanciranje s strani sofinancerja takoj ustavi, že prejeta sredstva pa mora izvajalec vrniti v občinski proračun v roku 30 dni od ugotovitve o nenamenski rabi, skupaj z zakonsko predpisanimi zamudnimi obrestmi.</w:t>
      </w:r>
    </w:p>
    <w:p w14:paraId="7265FCA8" w14:textId="77777777" w:rsidR="00AA21F7" w:rsidRPr="00A77654" w:rsidRDefault="00AA21F7" w:rsidP="00AA21F7">
      <w:pPr>
        <w:jc w:val="both"/>
        <w:rPr>
          <w:rFonts w:cs="Arial"/>
        </w:rPr>
      </w:pPr>
    </w:p>
    <w:p w14:paraId="4D9AB63C" w14:textId="77777777" w:rsidR="00AA21F7" w:rsidRPr="00A77654" w:rsidRDefault="00AA21F7" w:rsidP="00AA21F7">
      <w:pPr>
        <w:numPr>
          <w:ilvl w:val="1"/>
          <w:numId w:val="2"/>
        </w:numPr>
        <w:jc w:val="center"/>
        <w:rPr>
          <w:rFonts w:cs="Arial"/>
          <w:b/>
        </w:rPr>
      </w:pPr>
      <w:r w:rsidRPr="00A77654">
        <w:rPr>
          <w:rFonts w:cs="Arial"/>
          <w:b/>
        </w:rPr>
        <w:t>člen</w:t>
      </w:r>
    </w:p>
    <w:p w14:paraId="434E09B8" w14:textId="77777777" w:rsidR="00AA21F7" w:rsidRPr="00A77654" w:rsidRDefault="00AA21F7" w:rsidP="00AA21F7">
      <w:pPr>
        <w:jc w:val="both"/>
        <w:rPr>
          <w:rFonts w:eastAsia="Calibri" w:cs="Arial"/>
        </w:rPr>
      </w:pPr>
    </w:p>
    <w:p w14:paraId="23D79D3B" w14:textId="77777777" w:rsidR="00AA21F7" w:rsidRPr="00A77654" w:rsidRDefault="00AA21F7" w:rsidP="00AA21F7">
      <w:pPr>
        <w:jc w:val="both"/>
        <w:rPr>
          <w:rFonts w:eastAsia="Calibri" w:cs="Arial"/>
        </w:rPr>
      </w:pPr>
      <w:r w:rsidRPr="00A77654">
        <w:rPr>
          <w:rFonts w:eastAsia="Calibri" w:cs="Arial"/>
        </w:rPr>
        <w:t>Izvajalec se zavezuje, da bo skladno z določili zakona o medijih in kodeksom slovenskih novinarjev v okviru programa/projekta ____________________ (</w:t>
      </w:r>
      <w:r w:rsidRPr="00A77654">
        <w:rPr>
          <w:rFonts w:eastAsia="Calibri" w:cs="Arial"/>
          <w:i/>
        </w:rPr>
        <w:t>s statusom posebnega pomena)</w:t>
      </w:r>
      <w:r w:rsidRPr="00A77654">
        <w:rPr>
          <w:rFonts w:eastAsia="Calibri" w:cs="Arial"/>
        </w:rPr>
        <w:t>, zagotovil objektivno in nepristransko poročanje ter uravnoteženo predstavitev različnih mnenj in stališč.</w:t>
      </w:r>
    </w:p>
    <w:p w14:paraId="21B79B8E" w14:textId="77777777" w:rsidR="00AA21F7" w:rsidRPr="00A77654" w:rsidRDefault="00AA21F7" w:rsidP="00AA21F7">
      <w:pPr>
        <w:jc w:val="both"/>
        <w:rPr>
          <w:rFonts w:cs="Arial"/>
        </w:rPr>
      </w:pPr>
    </w:p>
    <w:p w14:paraId="1BD75621" w14:textId="77777777" w:rsidR="00AA21F7" w:rsidRPr="00A77654" w:rsidRDefault="00AA21F7" w:rsidP="00AA21F7">
      <w:pPr>
        <w:spacing w:line="276" w:lineRule="auto"/>
        <w:jc w:val="both"/>
        <w:rPr>
          <w:rFonts w:eastAsia="Calibri" w:cs="Arial"/>
        </w:rPr>
      </w:pPr>
      <w:r w:rsidRPr="00A77654">
        <w:rPr>
          <w:rFonts w:eastAsia="Calibri" w:cs="Arial"/>
          <w:i/>
        </w:rPr>
        <w:t xml:space="preserve"> (Letni znesek sofinanciranja vključuje mesečno izdajo časopisa in brezplačno objavo razpisov sofinancerja za podelitev priznanj ob občinskem prazniku</w:t>
      </w:r>
      <w:r w:rsidRPr="00A77654">
        <w:rPr>
          <w:rFonts w:eastAsia="Calibri" w:cs="Arial"/>
        </w:rPr>
        <w:t xml:space="preserve">. </w:t>
      </w:r>
    </w:p>
    <w:p w14:paraId="2F0FE4AA" w14:textId="77777777" w:rsidR="00AA21F7" w:rsidRPr="00A77654" w:rsidRDefault="00AA21F7" w:rsidP="00AA21F7">
      <w:pPr>
        <w:spacing w:line="276" w:lineRule="auto"/>
        <w:jc w:val="both"/>
        <w:rPr>
          <w:rFonts w:eastAsia="Calibri" w:cs="Arial"/>
        </w:rPr>
      </w:pPr>
    </w:p>
    <w:p w14:paraId="0FC41BD6" w14:textId="77777777" w:rsidR="00AA21F7" w:rsidRPr="00A77654" w:rsidRDefault="00AA21F7" w:rsidP="00AA21F7">
      <w:pPr>
        <w:jc w:val="both"/>
        <w:rPr>
          <w:rFonts w:eastAsia="Calibri" w:cs="Arial"/>
          <w:i/>
        </w:rPr>
      </w:pPr>
      <w:r w:rsidRPr="00A77654">
        <w:rPr>
          <w:rFonts w:eastAsia="Calibri" w:cs="Arial"/>
          <w:i/>
        </w:rPr>
        <w:t>Letni znesek sofinanciranja vključuje tudi obvezo izvajalca, da bo program/projekt__________ in vse ostale informativne vsebine vezane na sofinancerja, hranil in arhiviral na ustreznih nosilcih zvoka in slike.</w:t>
      </w:r>
    </w:p>
    <w:p w14:paraId="716C9E8E" w14:textId="77777777" w:rsidR="00AA21F7" w:rsidRPr="00A77654" w:rsidRDefault="00AA21F7" w:rsidP="00AA21F7">
      <w:pPr>
        <w:jc w:val="both"/>
        <w:rPr>
          <w:rFonts w:eastAsia="Calibri" w:cs="Arial"/>
          <w:i/>
        </w:rPr>
      </w:pPr>
    </w:p>
    <w:p w14:paraId="6F0BA82B" w14:textId="77777777" w:rsidR="00AA21F7" w:rsidRPr="00A77654" w:rsidRDefault="00AA21F7" w:rsidP="00AA21F7">
      <w:pPr>
        <w:jc w:val="both"/>
        <w:rPr>
          <w:rFonts w:eastAsia="Calibri" w:cs="Arial"/>
          <w:i/>
        </w:rPr>
      </w:pPr>
      <w:r w:rsidRPr="00A77654">
        <w:rPr>
          <w:rFonts w:eastAsia="Calibri" w:cs="Arial"/>
          <w:i/>
        </w:rPr>
        <w:t>Izvajalec se obvezuje, da bo program/projekt_______________ pripravljen in predvajan skladno s programsko shemo regionalnega televizijskega programa ________.)</w:t>
      </w:r>
    </w:p>
    <w:p w14:paraId="2D3F59C1" w14:textId="77777777" w:rsidR="00AA21F7" w:rsidRPr="00A77654" w:rsidRDefault="00AA21F7" w:rsidP="00AA21F7">
      <w:pPr>
        <w:jc w:val="both"/>
        <w:rPr>
          <w:rFonts w:cs="Arial"/>
          <w:i/>
        </w:rPr>
      </w:pPr>
    </w:p>
    <w:p w14:paraId="72631CBF" w14:textId="77777777" w:rsidR="00AA21F7" w:rsidRPr="00A77654" w:rsidRDefault="00AA21F7" w:rsidP="00AA21F7">
      <w:pPr>
        <w:jc w:val="both"/>
        <w:rPr>
          <w:rFonts w:cs="Arial"/>
          <w:i/>
        </w:rPr>
      </w:pPr>
    </w:p>
    <w:p w14:paraId="5F52D135" w14:textId="77777777" w:rsidR="00AA21F7" w:rsidRPr="00A77654" w:rsidRDefault="00AA21F7" w:rsidP="00AA21F7">
      <w:pPr>
        <w:numPr>
          <w:ilvl w:val="1"/>
          <w:numId w:val="2"/>
        </w:numPr>
        <w:jc w:val="center"/>
        <w:rPr>
          <w:rFonts w:cs="Arial"/>
          <w:b/>
        </w:rPr>
      </w:pPr>
      <w:r w:rsidRPr="00A77654">
        <w:rPr>
          <w:rFonts w:cs="Arial"/>
          <w:b/>
        </w:rPr>
        <w:t>člen</w:t>
      </w:r>
    </w:p>
    <w:p w14:paraId="0730C7FB" w14:textId="77777777" w:rsidR="00AA21F7" w:rsidRPr="00A77654" w:rsidRDefault="00AA21F7" w:rsidP="00AA21F7">
      <w:pPr>
        <w:spacing w:line="276" w:lineRule="auto"/>
        <w:jc w:val="both"/>
        <w:rPr>
          <w:rFonts w:eastAsia="Calibri" w:cs="Arial"/>
        </w:rPr>
      </w:pPr>
    </w:p>
    <w:p w14:paraId="7574A6F8" w14:textId="77777777" w:rsidR="00AA21F7" w:rsidRPr="00A77654" w:rsidRDefault="00AA21F7" w:rsidP="00AA21F7">
      <w:pPr>
        <w:spacing w:line="276" w:lineRule="auto"/>
        <w:jc w:val="both"/>
        <w:rPr>
          <w:rFonts w:eastAsia="Calibri" w:cs="Arial"/>
        </w:rPr>
      </w:pPr>
      <w:r w:rsidRPr="00A77654">
        <w:rPr>
          <w:rFonts w:eastAsia="Calibri" w:cs="Arial"/>
        </w:rPr>
        <w:t>Izvajalec mora sproti obveščati sofinancerja o spremembah, ki lahko vplivajo na izpolnitev pogodbenih obveznosti.</w:t>
      </w:r>
    </w:p>
    <w:p w14:paraId="1736808A" w14:textId="77777777" w:rsidR="00AA21F7" w:rsidRPr="00A77654" w:rsidRDefault="00AA21F7" w:rsidP="00AA21F7">
      <w:pPr>
        <w:spacing w:line="276" w:lineRule="auto"/>
        <w:jc w:val="both"/>
        <w:rPr>
          <w:rFonts w:eastAsia="Calibri" w:cs="Arial"/>
        </w:rPr>
      </w:pPr>
    </w:p>
    <w:p w14:paraId="20EDFF22" w14:textId="77777777" w:rsidR="00AA21F7" w:rsidRPr="00A77654" w:rsidRDefault="00AA21F7" w:rsidP="00AA21F7">
      <w:pPr>
        <w:numPr>
          <w:ilvl w:val="1"/>
          <w:numId w:val="2"/>
        </w:numPr>
        <w:jc w:val="center"/>
        <w:rPr>
          <w:rFonts w:cs="Arial"/>
          <w:b/>
        </w:rPr>
      </w:pPr>
      <w:r w:rsidRPr="00A77654">
        <w:rPr>
          <w:rFonts w:cs="Arial"/>
          <w:b/>
        </w:rPr>
        <w:t>člen</w:t>
      </w:r>
    </w:p>
    <w:p w14:paraId="65617C63" w14:textId="77777777" w:rsidR="00AA21F7" w:rsidRPr="00A77654" w:rsidRDefault="00AA21F7" w:rsidP="00AA21F7">
      <w:pPr>
        <w:spacing w:line="276" w:lineRule="auto"/>
        <w:jc w:val="both"/>
        <w:rPr>
          <w:rFonts w:eastAsia="Calibri" w:cs="Arial"/>
        </w:rPr>
      </w:pPr>
    </w:p>
    <w:p w14:paraId="67EDD547" w14:textId="77777777" w:rsidR="00AA21F7" w:rsidRPr="00A77654" w:rsidRDefault="00AA21F7" w:rsidP="00AA21F7">
      <w:pPr>
        <w:spacing w:line="276" w:lineRule="auto"/>
        <w:jc w:val="both"/>
        <w:rPr>
          <w:rFonts w:eastAsia="Calibri" w:cs="Arial"/>
        </w:rPr>
      </w:pPr>
      <w:r w:rsidRPr="00A77654">
        <w:rPr>
          <w:rFonts w:eastAsia="Calibri" w:cs="Arial"/>
        </w:rPr>
        <w:t>Izvajalec se je dolžan odzvati na poziv sofinancerja po posredovanju dokumentacije in pojasnil, vezanih na izvedbo programa /projekta.</w:t>
      </w:r>
    </w:p>
    <w:p w14:paraId="2A1BF38A" w14:textId="77777777" w:rsidR="00AA21F7" w:rsidRDefault="00AA21F7" w:rsidP="00AA21F7">
      <w:pPr>
        <w:spacing w:line="276" w:lineRule="auto"/>
        <w:jc w:val="both"/>
        <w:rPr>
          <w:rFonts w:eastAsia="Calibri" w:cs="Arial"/>
        </w:rPr>
      </w:pPr>
    </w:p>
    <w:p w14:paraId="0D5ABA72" w14:textId="77777777" w:rsidR="00AA21F7" w:rsidRDefault="00AA21F7" w:rsidP="00AA21F7">
      <w:pPr>
        <w:spacing w:line="276" w:lineRule="auto"/>
        <w:jc w:val="both"/>
        <w:rPr>
          <w:rFonts w:eastAsia="Calibri" w:cs="Arial"/>
        </w:rPr>
      </w:pPr>
    </w:p>
    <w:p w14:paraId="6CAF5B90" w14:textId="77777777" w:rsidR="00AA21F7" w:rsidRPr="00A77654" w:rsidRDefault="00AA21F7" w:rsidP="00AA21F7">
      <w:pPr>
        <w:spacing w:line="276" w:lineRule="auto"/>
        <w:jc w:val="both"/>
        <w:rPr>
          <w:rFonts w:eastAsia="Calibri" w:cs="Arial"/>
        </w:rPr>
      </w:pPr>
    </w:p>
    <w:p w14:paraId="1E588D57" w14:textId="77777777" w:rsidR="00AA21F7" w:rsidRPr="00A77654" w:rsidRDefault="00AA21F7" w:rsidP="00AA21F7">
      <w:pPr>
        <w:spacing w:line="276" w:lineRule="auto"/>
        <w:jc w:val="both"/>
        <w:rPr>
          <w:rFonts w:eastAsia="Calibri" w:cs="Arial"/>
        </w:rPr>
      </w:pPr>
    </w:p>
    <w:p w14:paraId="4632F6FB" w14:textId="77777777" w:rsidR="00AA21F7" w:rsidRPr="00A77654" w:rsidRDefault="00AA21F7" w:rsidP="00AA21F7">
      <w:pPr>
        <w:numPr>
          <w:ilvl w:val="1"/>
          <w:numId w:val="2"/>
        </w:numPr>
        <w:jc w:val="center"/>
        <w:rPr>
          <w:rFonts w:cs="Arial"/>
          <w:b/>
        </w:rPr>
      </w:pPr>
      <w:r w:rsidRPr="00A77654">
        <w:rPr>
          <w:rFonts w:cs="Arial"/>
          <w:b/>
        </w:rPr>
        <w:lastRenderedPageBreak/>
        <w:t>člen</w:t>
      </w:r>
    </w:p>
    <w:p w14:paraId="2C39D3C0" w14:textId="77777777" w:rsidR="00AA21F7" w:rsidRPr="00A77654" w:rsidRDefault="00AA21F7" w:rsidP="00AA21F7">
      <w:pPr>
        <w:spacing w:line="276" w:lineRule="auto"/>
        <w:jc w:val="both"/>
        <w:rPr>
          <w:rFonts w:eastAsia="Calibri" w:cs="Arial"/>
        </w:rPr>
      </w:pPr>
    </w:p>
    <w:p w14:paraId="417D3B0D" w14:textId="77777777" w:rsidR="00AA21F7" w:rsidRPr="00A77654" w:rsidRDefault="00AA21F7" w:rsidP="00AA21F7">
      <w:pPr>
        <w:spacing w:line="276" w:lineRule="auto"/>
        <w:jc w:val="both"/>
        <w:rPr>
          <w:rFonts w:eastAsia="Calibri" w:cs="Arial"/>
        </w:rPr>
      </w:pPr>
      <w:r w:rsidRPr="00A77654">
        <w:rPr>
          <w:rFonts w:eastAsia="Calibri" w:cs="Arial"/>
        </w:rPr>
        <w:t>Pogodba se šteje za nično, če kdo v imenu ali na račun druge pogodbene stranke, predstavniku ali organu ali organizaciji iz javnega sektorja obljubi, ponudi ali da kakšno nedovoljeno korist za:</w:t>
      </w:r>
    </w:p>
    <w:p w14:paraId="7C4F3471"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pridobitev posla,</w:t>
      </w:r>
    </w:p>
    <w:p w14:paraId="059BC146"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sklenitev posla pod ugodnejšimi pogoji,</w:t>
      </w:r>
    </w:p>
    <w:p w14:paraId="43525566"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opustitev dolžnega nadzora nad izvajanjem pogodbenih obveznosti,</w:t>
      </w:r>
    </w:p>
    <w:p w14:paraId="48A30205" w14:textId="77777777" w:rsidR="00AA21F7" w:rsidRPr="00A77654" w:rsidRDefault="00AA21F7" w:rsidP="00AA21F7">
      <w:pPr>
        <w:numPr>
          <w:ilvl w:val="0"/>
          <w:numId w:val="3"/>
        </w:numPr>
        <w:spacing w:after="200" w:line="276" w:lineRule="auto"/>
        <w:contextualSpacing/>
        <w:jc w:val="both"/>
        <w:rPr>
          <w:rFonts w:eastAsia="Calibri" w:cs="Arial"/>
        </w:rPr>
      </w:pPr>
      <w:r w:rsidRPr="00A77654">
        <w:rPr>
          <w:rFonts w:eastAsia="Calibri" w:cs="Arial"/>
        </w:rPr>
        <w:t>za drugo ravnanje ali opustitev, s katerim je organu ali organizaciji iz javnega sektorja povzročena škoda ali je omogočena pridobitev nedovoljene koristi predstavniku ali posredniku organa ali organizacije iz javnega sektorja, drugi pogodbeni stranki ali njenemu predstavniku, zastopniku oziroma posredniku.</w:t>
      </w:r>
    </w:p>
    <w:p w14:paraId="30915D19" w14:textId="77777777" w:rsidR="00AA21F7" w:rsidRPr="00A77654" w:rsidRDefault="00AA21F7" w:rsidP="00AA21F7">
      <w:pPr>
        <w:jc w:val="both"/>
        <w:rPr>
          <w:rFonts w:cs="Arial"/>
        </w:rPr>
      </w:pPr>
    </w:p>
    <w:p w14:paraId="53AD5568" w14:textId="77777777" w:rsidR="00AA21F7" w:rsidRPr="00A77654" w:rsidRDefault="00AA21F7" w:rsidP="00AA21F7">
      <w:pPr>
        <w:numPr>
          <w:ilvl w:val="1"/>
          <w:numId w:val="2"/>
        </w:numPr>
        <w:jc w:val="center"/>
        <w:rPr>
          <w:rFonts w:cs="Arial"/>
          <w:b/>
        </w:rPr>
      </w:pPr>
      <w:r w:rsidRPr="00A77654">
        <w:rPr>
          <w:rFonts w:cs="Arial"/>
          <w:b/>
        </w:rPr>
        <w:t>člen</w:t>
      </w:r>
    </w:p>
    <w:p w14:paraId="3BB26201" w14:textId="77777777" w:rsidR="00AA21F7" w:rsidRPr="00A77654" w:rsidRDefault="00AA21F7" w:rsidP="00AA21F7">
      <w:pPr>
        <w:jc w:val="both"/>
        <w:rPr>
          <w:rFonts w:cs="Arial"/>
        </w:rPr>
      </w:pPr>
    </w:p>
    <w:p w14:paraId="4566976E" w14:textId="77777777" w:rsidR="00AA21F7" w:rsidRPr="00A77654" w:rsidRDefault="00AA21F7" w:rsidP="00AA21F7">
      <w:pPr>
        <w:jc w:val="both"/>
        <w:rPr>
          <w:rFonts w:cs="Arial"/>
        </w:rPr>
      </w:pPr>
      <w:r w:rsidRPr="00A77654">
        <w:rPr>
          <w:rFonts w:cs="Arial"/>
        </w:rPr>
        <w:t>Sofinancer lahko odstopi od te pogodbe in prekine sofinanciranje programa izvajalca, če:</w:t>
      </w:r>
    </w:p>
    <w:p w14:paraId="0BCC335A" w14:textId="77777777" w:rsidR="00AA21F7" w:rsidRPr="00A77654" w:rsidRDefault="00AA21F7" w:rsidP="00AA21F7">
      <w:pPr>
        <w:numPr>
          <w:ilvl w:val="0"/>
          <w:numId w:val="1"/>
        </w:numPr>
        <w:jc w:val="both"/>
        <w:rPr>
          <w:rFonts w:cs="Arial"/>
        </w:rPr>
      </w:pPr>
      <w:r w:rsidRPr="00A77654">
        <w:rPr>
          <w:rFonts w:cs="Arial"/>
        </w:rPr>
        <w:t>izvajalec ne ravna v skladu s to pogodbo,</w:t>
      </w:r>
    </w:p>
    <w:p w14:paraId="33DAB5C0" w14:textId="77777777" w:rsidR="00AA21F7" w:rsidRPr="00A77654" w:rsidRDefault="00AA21F7" w:rsidP="00AA21F7">
      <w:pPr>
        <w:numPr>
          <w:ilvl w:val="0"/>
          <w:numId w:val="1"/>
        </w:numPr>
        <w:jc w:val="both"/>
        <w:rPr>
          <w:rFonts w:cs="Arial"/>
        </w:rPr>
      </w:pPr>
      <w:r w:rsidRPr="00A77654">
        <w:rPr>
          <w:rFonts w:cs="Arial"/>
        </w:rPr>
        <w:t>izvajalec nenamensko rabi dodeljena sredstva.</w:t>
      </w:r>
    </w:p>
    <w:p w14:paraId="687B471C" w14:textId="77777777" w:rsidR="00AA21F7" w:rsidRPr="00A77654" w:rsidRDefault="00AA21F7" w:rsidP="00AA21F7">
      <w:pPr>
        <w:jc w:val="both"/>
        <w:rPr>
          <w:rFonts w:cs="Arial"/>
        </w:rPr>
      </w:pPr>
    </w:p>
    <w:p w14:paraId="5C63FE7F" w14:textId="77777777" w:rsidR="00AA21F7" w:rsidRPr="00A77654" w:rsidRDefault="00AA21F7" w:rsidP="00AA21F7">
      <w:pPr>
        <w:numPr>
          <w:ilvl w:val="1"/>
          <w:numId w:val="2"/>
        </w:numPr>
        <w:jc w:val="center"/>
        <w:rPr>
          <w:rFonts w:cs="Arial"/>
          <w:b/>
        </w:rPr>
      </w:pPr>
      <w:r w:rsidRPr="00A77654">
        <w:rPr>
          <w:rFonts w:cs="Arial"/>
          <w:b/>
        </w:rPr>
        <w:t>člen</w:t>
      </w:r>
    </w:p>
    <w:p w14:paraId="03273B9C" w14:textId="77777777" w:rsidR="00AA21F7" w:rsidRPr="00A77654" w:rsidRDefault="00AA21F7" w:rsidP="00AA21F7">
      <w:pPr>
        <w:jc w:val="both"/>
        <w:rPr>
          <w:rFonts w:cs="Arial"/>
        </w:rPr>
      </w:pPr>
    </w:p>
    <w:p w14:paraId="1326919D" w14:textId="77777777" w:rsidR="00AA21F7" w:rsidRPr="00A77654" w:rsidRDefault="00AA21F7" w:rsidP="00AA21F7">
      <w:pPr>
        <w:jc w:val="both"/>
        <w:rPr>
          <w:rFonts w:eastAsia="Calibri" w:cs="Arial"/>
        </w:rPr>
      </w:pPr>
      <w:r w:rsidRPr="00A77654">
        <w:rPr>
          <w:rFonts w:eastAsia="Calibri" w:cs="Arial"/>
        </w:rPr>
        <w:t>Pogodbeni stranki določita kot skrbnika:</w:t>
      </w:r>
    </w:p>
    <w:p w14:paraId="49ACE185" w14:textId="0C4BECB5" w:rsidR="00AA21F7" w:rsidRPr="00A77654" w:rsidRDefault="00AA21F7" w:rsidP="00AA21F7">
      <w:pPr>
        <w:numPr>
          <w:ilvl w:val="0"/>
          <w:numId w:val="4"/>
        </w:numPr>
        <w:spacing w:after="200" w:line="276" w:lineRule="auto"/>
        <w:contextualSpacing/>
        <w:jc w:val="both"/>
        <w:rPr>
          <w:rFonts w:eastAsia="Calibri" w:cs="Arial"/>
        </w:rPr>
      </w:pPr>
      <w:r w:rsidRPr="00A77654">
        <w:rPr>
          <w:rFonts w:eastAsia="Calibri" w:cs="Arial"/>
        </w:rPr>
        <w:t xml:space="preserve">s strani sofinancerja </w:t>
      </w:r>
      <w:r w:rsidR="00D401D6">
        <w:rPr>
          <w:rFonts w:eastAsia="Calibri" w:cs="Arial"/>
        </w:rPr>
        <w:t>Mateja Babič</w:t>
      </w:r>
      <w:r w:rsidRPr="00A77654">
        <w:rPr>
          <w:rFonts w:eastAsia="Calibri" w:cs="Arial"/>
        </w:rPr>
        <w:t>,</w:t>
      </w:r>
    </w:p>
    <w:p w14:paraId="08547F9D" w14:textId="77777777" w:rsidR="00AA21F7" w:rsidRPr="00A77654" w:rsidRDefault="00AA21F7" w:rsidP="00AA21F7">
      <w:pPr>
        <w:numPr>
          <w:ilvl w:val="0"/>
          <w:numId w:val="4"/>
        </w:numPr>
        <w:spacing w:after="200" w:line="276" w:lineRule="auto"/>
        <w:contextualSpacing/>
        <w:jc w:val="both"/>
        <w:rPr>
          <w:rFonts w:eastAsia="Calibri" w:cs="Arial"/>
        </w:rPr>
      </w:pPr>
      <w:r w:rsidRPr="00A77654">
        <w:rPr>
          <w:rFonts w:eastAsia="Calibri" w:cs="Arial"/>
        </w:rPr>
        <w:t>s strani izvajalca ____________________.</w:t>
      </w:r>
    </w:p>
    <w:p w14:paraId="2CB06AC6" w14:textId="77777777" w:rsidR="00AA21F7" w:rsidRPr="00A77654" w:rsidRDefault="00AA21F7" w:rsidP="00AA21F7">
      <w:pPr>
        <w:ind w:left="720"/>
        <w:contextualSpacing/>
        <w:jc w:val="both"/>
        <w:rPr>
          <w:rFonts w:eastAsia="Calibri" w:cs="Arial"/>
        </w:rPr>
      </w:pPr>
    </w:p>
    <w:p w14:paraId="06FD0560" w14:textId="77777777" w:rsidR="00AA21F7" w:rsidRPr="00A77654" w:rsidRDefault="00AA21F7" w:rsidP="00AA21F7">
      <w:pPr>
        <w:jc w:val="both"/>
        <w:rPr>
          <w:rFonts w:cs="Arial"/>
        </w:rPr>
      </w:pPr>
    </w:p>
    <w:p w14:paraId="33C3E661" w14:textId="77777777" w:rsidR="00AA21F7" w:rsidRPr="00A77654" w:rsidRDefault="00AA21F7" w:rsidP="00AA21F7">
      <w:pPr>
        <w:numPr>
          <w:ilvl w:val="1"/>
          <w:numId w:val="2"/>
        </w:numPr>
        <w:jc w:val="center"/>
        <w:rPr>
          <w:rFonts w:cs="Arial"/>
          <w:b/>
        </w:rPr>
      </w:pPr>
      <w:r w:rsidRPr="00A77654">
        <w:rPr>
          <w:rFonts w:cs="Arial"/>
          <w:b/>
        </w:rPr>
        <w:t>člen</w:t>
      </w:r>
    </w:p>
    <w:p w14:paraId="7D69DB0C" w14:textId="77777777" w:rsidR="00AA21F7" w:rsidRPr="00A77654" w:rsidRDefault="00AA21F7" w:rsidP="00AA21F7">
      <w:pPr>
        <w:jc w:val="both"/>
        <w:rPr>
          <w:rFonts w:cs="Arial"/>
        </w:rPr>
      </w:pPr>
    </w:p>
    <w:p w14:paraId="610543F5" w14:textId="77777777" w:rsidR="00AA21F7" w:rsidRPr="00A77654" w:rsidRDefault="00AA21F7" w:rsidP="00AA21F7">
      <w:pPr>
        <w:jc w:val="both"/>
        <w:rPr>
          <w:rFonts w:cs="Arial"/>
        </w:rPr>
      </w:pPr>
      <w:r w:rsidRPr="00A77654">
        <w:rPr>
          <w:rFonts w:cs="Calibri"/>
        </w:rPr>
        <w:t>Pogodbeni stranki bosta morebitne spore po tej pogodbi reševali sporazumno, v nasprotnem primeru pa je pristojno stvarno in krajevno pristojno sodišče po sedežu občine</w:t>
      </w:r>
    </w:p>
    <w:p w14:paraId="220CFDB9" w14:textId="77777777" w:rsidR="00AA21F7" w:rsidRPr="00A77654" w:rsidRDefault="00AA21F7" w:rsidP="00AA21F7">
      <w:pPr>
        <w:numPr>
          <w:ilvl w:val="1"/>
          <w:numId w:val="2"/>
        </w:numPr>
        <w:jc w:val="center"/>
        <w:rPr>
          <w:rFonts w:cs="Arial"/>
          <w:b/>
        </w:rPr>
      </w:pPr>
      <w:r w:rsidRPr="00A77654">
        <w:rPr>
          <w:rFonts w:cs="Arial"/>
          <w:b/>
        </w:rPr>
        <w:t>člen</w:t>
      </w:r>
    </w:p>
    <w:p w14:paraId="676E7560" w14:textId="77777777" w:rsidR="00AA21F7" w:rsidRPr="00A77654" w:rsidRDefault="00AA21F7" w:rsidP="00AA21F7">
      <w:pPr>
        <w:rPr>
          <w:rFonts w:cs="Arial"/>
          <w:b/>
        </w:rPr>
      </w:pPr>
    </w:p>
    <w:p w14:paraId="1399D58B" w14:textId="2AAA39EF" w:rsidR="00AA21F7" w:rsidRPr="00A77654" w:rsidRDefault="00AA21F7" w:rsidP="00AA21F7">
      <w:pPr>
        <w:rPr>
          <w:rFonts w:cs="Arial"/>
        </w:rPr>
      </w:pPr>
      <w:r w:rsidRPr="00A77654">
        <w:rPr>
          <w:rFonts w:cs="Arial"/>
        </w:rPr>
        <w:t xml:space="preserve">Pogodba je napisana v </w:t>
      </w:r>
      <w:r w:rsidR="00146903">
        <w:rPr>
          <w:rFonts w:cs="Arial"/>
        </w:rPr>
        <w:t>dveh</w:t>
      </w:r>
      <w:r w:rsidRPr="00A77654">
        <w:rPr>
          <w:rFonts w:cs="Arial"/>
        </w:rPr>
        <w:t xml:space="preserve"> (2) enakih izvodih, od katerih prejme izvajalec en (1) izvod in sofinancer en (1) izvod. Pogodba stopi v veljavo ko jo podpišeta obe pogodbeni stranki. </w:t>
      </w:r>
    </w:p>
    <w:p w14:paraId="0FA1FE08" w14:textId="77777777" w:rsidR="00AA21F7" w:rsidRPr="00A77654" w:rsidRDefault="00AA21F7" w:rsidP="00AA21F7">
      <w:pPr>
        <w:jc w:val="both"/>
        <w:rPr>
          <w:rFonts w:cs="Arial"/>
        </w:rPr>
      </w:pPr>
    </w:p>
    <w:p w14:paraId="549B25CA" w14:textId="77777777" w:rsidR="00AA21F7" w:rsidRPr="00A77654" w:rsidRDefault="00AA21F7" w:rsidP="00AA21F7">
      <w:pPr>
        <w:numPr>
          <w:ilvl w:val="1"/>
          <w:numId w:val="2"/>
        </w:numPr>
        <w:jc w:val="center"/>
        <w:rPr>
          <w:rFonts w:cs="Arial"/>
          <w:b/>
        </w:rPr>
      </w:pPr>
      <w:r w:rsidRPr="00A77654">
        <w:rPr>
          <w:rFonts w:cs="Arial"/>
          <w:b/>
        </w:rPr>
        <w:t>člen</w:t>
      </w:r>
    </w:p>
    <w:p w14:paraId="5F0588A7" w14:textId="77777777" w:rsidR="00AA21F7" w:rsidRPr="00A77654" w:rsidRDefault="00AA21F7" w:rsidP="00AA21F7">
      <w:pPr>
        <w:jc w:val="both"/>
        <w:rPr>
          <w:rFonts w:cs="Arial"/>
        </w:rPr>
      </w:pPr>
    </w:p>
    <w:p w14:paraId="72585970" w14:textId="3AB9AA19" w:rsidR="00AA21F7" w:rsidRPr="00654F37" w:rsidRDefault="00AA21F7" w:rsidP="00AA21F7">
      <w:pPr>
        <w:jc w:val="both"/>
        <w:rPr>
          <w:rFonts w:eastAsia="Calibri" w:cs="Arial"/>
        </w:rPr>
      </w:pPr>
      <w:r w:rsidRPr="00A77654">
        <w:rPr>
          <w:rFonts w:eastAsia="Calibri" w:cs="Arial"/>
        </w:rPr>
        <w:t>Pogodba se sklepa za obdobje od 1. 1. 202</w:t>
      </w:r>
      <w:r w:rsidR="00D401D6">
        <w:rPr>
          <w:rFonts w:eastAsia="Calibri" w:cs="Arial"/>
        </w:rPr>
        <w:t>5</w:t>
      </w:r>
      <w:r w:rsidRPr="00A77654">
        <w:rPr>
          <w:rFonts w:eastAsia="Calibri" w:cs="Arial"/>
        </w:rPr>
        <w:t xml:space="preserve"> do 31. 12. 202</w:t>
      </w:r>
      <w:r w:rsidR="00D401D6">
        <w:rPr>
          <w:rFonts w:eastAsia="Calibri" w:cs="Arial"/>
        </w:rPr>
        <w:t xml:space="preserve">5 </w:t>
      </w:r>
      <w:r w:rsidRPr="00A77654">
        <w:rPr>
          <w:rFonts w:eastAsia="Calibri" w:cs="Arial"/>
        </w:rPr>
        <w:t xml:space="preserve"> in stopi v veljavo, ko jo podpišeta obe pogodbeni stranki.</w:t>
      </w:r>
    </w:p>
    <w:p w14:paraId="426C17AC" w14:textId="77777777" w:rsidR="00AA21F7" w:rsidRPr="00A77654" w:rsidRDefault="00AA21F7" w:rsidP="00AA21F7">
      <w:pPr>
        <w:jc w:val="both"/>
        <w:rPr>
          <w:rFonts w:cs="Arial"/>
        </w:rPr>
      </w:pPr>
    </w:p>
    <w:p w14:paraId="47D4F03C" w14:textId="77777777" w:rsidR="00AA21F7" w:rsidRPr="00A77654" w:rsidRDefault="00AA21F7" w:rsidP="00AA21F7">
      <w:pPr>
        <w:jc w:val="both"/>
        <w:rPr>
          <w:rFonts w:cs="Arial"/>
        </w:rPr>
      </w:pPr>
      <w:r w:rsidRPr="00A77654">
        <w:rPr>
          <w:rFonts w:cs="Arial"/>
        </w:rPr>
        <w:t>Številka:</w:t>
      </w:r>
      <w:r w:rsidRPr="00A77654">
        <w:rPr>
          <w:rFonts w:cs="Arial"/>
          <w:shd w:val="clear" w:color="auto" w:fill="FFFFFF"/>
        </w:rPr>
        <w:t xml:space="preserve">                              </w:t>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t xml:space="preserve">                            </w:t>
      </w:r>
      <w:r w:rsidRPr="00A77654">
        <w:rPr>
          <w:rFonts w:cs="Arial"/>
        </w:rPr>
        <w:t xml:space="preserve">Številka: </w:t>
      </w:r>
    </w:p>
    <w:p w14:paraId="4F1103F7" w14:textId="77777777" w:rsidR="00AA21F7" w:rsidRPr="00A77654" w:rsidRDefault="00AA21F7" w:rsidP="00AA21F7">
      <w:pPr>
        <w:jc w:val="both"/>
        <w:rPr>
          <w:rFonts w:cs="Arial"/>
        </w:rPr>
      </w:pPr>
      <w:r w:rsidRPr="00A77654">
        <w:rPr>
          <w:rFonts w:cs="Arial"/>
        </w:rPr>
        <w:t xml:space="preserve">Datum: </w:t>
      </w:r>
      <w:r w:rsidRPr="00A77654">
        <w:rPr>
          <w:rFonts w:cs="Arial"/>
          <w:shd w:val="clear" w:color="auto" w:fill="FFFFFF"/>
        </w:rPr>
        <w:t xml:space="preserve">                        </w:t>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r>
      <w:r w:rsidRPr="00A77654">
        <w:rPr>
          <w:rFonts w:cs="Arial"/>
          <w:shd w:val="clear" w:color="auto" w:fill="FFFFFF"/>
        </w:rPr>
        <w:tab/>
        <w:t xml:space="preserve">                            </w:t>
      </w:r>
      <w:r w:rsidRPr="00A77654">
        <w:rPr>
          <w:rFonts w:cs="Arial"/>
        </w:rPr>
        <w:t>Datum:</w:t>
      </w:r>
    </w:p>
    <w:p w14:paraId="5AD1F039" w14:textId="77777777" w:rsidR="00AA21F7" w:rsidRPr="00A77654" w:rsidRDefault="00AA21F7" w:rsidP="00AA21F7">
      <w:pPr>
        <w:jc w:val="both"/>
        <w:rPr>
          <w:rFonts w:cs="Arial"/>
        </w:rPr>
      </w:pPr>
    </w:p>
    <w:p w14:paraId="42F99E36" w14:textId="77777777" w:rsidR="00AA21F7" w:rsidRPr="00654F37" w:rsidRDefault="00AA21F7" w:rsidP="00AA21F7">
      <w:pPr>
        <w:jc w:val="both"/>
        <w:rPr>
          <w:rFonts w:cs="Arial"/>
          <w:bCs/>
        </w:rPr>
      </w:pPr>
      <w:r w:rsidRPr="00654F37">
        <w:rPr>
          <w:rFonts w:cs="Arial"/>
          <w:bCs/>
        </w:rPr>
        <w:t>IZVAJALEC:</w:t>
      </w:r>
      <w:r w:rsidRPr="00A77654">
        <w:rPr>
          <w:rFonts w:cs="Arial"/>
          <w:b/>
        </w:rPr>
        <w:t xml:space="preserve">            </w:t>
      </w:r>
      <w:r w:rsidRPr="00A77654">
        <w:rPr>
          <w:rFonts w:cs="Arial"/>
          <w:b/>
        </w:rPr>
        <w:tab/>
      </w:r>
      <w:r w:rsidRPr="00A77654">
        <w:rPr>
          <w:rFonts w:cs="Arial"/>
          <w:b/>
        </w:rPr>
        <w:tab/>
      </w:r>
      <w:r w:rsidRPr="00A77654">
        <w:rPr>
          <w:rFonts w:cs="Arial"/>
          <w:b/>
        </w:rPr>
        <w:tab/>
      </w:r>
      <w:r w:rsidRPr="00A77654">
        <w:rPr>
          <w:rFonts w:cs="Arial"/>
          <w:b/>
        </w:rPr>
        <w:tab/>
      </w:r>
      <w:r w:rsidRPr="00A77654">
        <w:rPr>
          <w:rFonts w:cs="Arial"/>
          <w:b/>
        </w:rPr>
        <w:tab/>
        <w:t xml:space="preserve">                               </w:t>
      </w:r>
      <w:r w:rsidRPr="00654F37">
        <w:rPr>
          <w:rFonts w:cs="Arial"/>
          <w:bCs/>
        </w:rPr>
        <w:t>SOFINANCER:</w:t>
      </w:r>
    </w:p>
    <w:p w14:paraId="7D375FD8" w14:textId="77777777" w:rsidR="00AA21F7" w:rsidRPr="00654F37" w:rsidRDefault="00AA21F7" w:rsidP="00AA21F7">
      <w:pPr>
        <w:jc w:val="both"/>
        <w:rPr>
          <w:rFonts w:cs="Arial"/>
          <w:bCs/>
        </w:rPr>
      </w:pPr>
      <w:r w:rsidRPr="00654F37">
        <w:rPr>
          <w:rFonts w:cs="Arial"/>
          <w:bCs/>
        </w:rPr>
        <w:t>___________________________</w:t>
      </w:r>
      <w:r w:rsidRPr="00654F37">
        <w:rPr>
          <w:rFonts w:cs="Arial"/>
          <w:bCs/>
        </w:rPr>
        <w:tab/>
      </w:r>
      <w:r w:rsidRPr="00654F37">
        <w:rPr>
          <w:rFonts w:cs="Arial"/>
          <w:bCs/>
        </w:rPr>
        <w:tab/>
      </w:r>
      <w:r w:rsidRPr="00654F37">
        <w:rPr>
          <w:rFonts w:cs="Arial"/>
          <w:bCs/>
        </w:rPr>
        <w:tab/>
        <w:t xml:space="preserve">                                       Občina Črnomelj</w:t>
      </w:r>
    </w:p>
    <w:p w14:paraId="5064E6B1" w14:textId="77777777" w:rsidR="00AA21F7" w:rsidRDefault="00AA21F7" w:rsidP="00AA21F7">
      <w:pPr>
        <w:jc w:val="both"/>
        <w:rPr>
          <w:rFonts w:cs="Arial"/>
        </w:rPr>
      </w:pPr>
      <w:r w:rsidRPr="00A77654">
        <w:rPr>
          <w:rFonts w:cs="Arial"/>
        </w:rPr>
        <w:t>___________________________</w:t>
      </w:r>
      <w:r w:rsidRPr="00A77654">
        <w:rPr>
          <w:rFonts w:cs="Arial"/>
        </w:rPr>
        <w:tab/>
      </w:r>
      <w:r w:rsidRPr="00A77654">
        <w:rPr>
          <w:rFonts w:cs="Arial"/>
        </w:rPr>
        <w:tab/>
        <w:t xml:space="preserve">                                                      </w:t>
      </w:r>
    </w:p>
    <w:p w14:paraId="49F2ECA4" w14:textId="77777777" w:rsidR="00AA21F7" w:rsidRDefault="00AA21F7" w:rsidP="00AA21F7">
      <w:pPr>
        <w:jc w:val="both"/>
        <w:rPr>
          <w:rFonts w:cs="Arial"/>
        </w:rPr>
      </w:pPr>
    </w:p>
    <w:p w14:paraId="076D2F57" w14:textId="77777777" w:rsidR="00AA21F7" w:rsidRPr="00654F37" w:rsidRDefault="00AA21F7" w:rsidP="00AA21F7">
      <w:pPr>
        <w:jc w:val="both"/>
        <w:rPr>
          <w:rFonts w:ascii="Roboto Slab ExtraBold" w:hAnsi="Roboto Slab ExtraBold" w:cs="Arial"/>
        </w:rPr>
      </w:pPr>
      <w:r w:rsidRPr="00654F37">
        <w:rPr>
          <w:rFonts w:ascii="Roboto Slab ExtraBold" w:hAnsi="Roboto Slab ExtraBold" w:cs="Arial"/>
        </w:rPr>
        <w:t xml:space="preserve">                                                                                                                       Andrej Kavšek</w:t>
      </w:r>
      <w:r w:rsidRPr="00654F37">
        <w:rPr>
          <w:rFonts w:ascii="Roboto Slab ExtraBold" w:eastAsia="Calibri" w:hAnsi="Roboto Slab ExtraBold" w:cs="Arial"/>
        </w:rPr>
        <w:tab/>
      </w:r>
      <w:r w:rsidRPr="00654F37">
        <w:rPr>
          <w:rFonts w:ascii="Roboto Slab ExtraBold" w:eastAsia="Calibri" w:hAnsi="Roboto Slab ExtraBold" w:cs="Arial"/>
        </w:rPr>
        <w:tab/>
        <w:t xml:space="preserve">                                                                                                                   župan</w:t>
      </w:r>
    </w:p>
    <w:p w14:paraId="2C75C6A0" w14:textId="77777777" w:rsidR="000D677F" w:rsidRDefault="000D677F"/>
    <w:sectPr w:rsidR="000D677F" w:rsidSect="000F41CE">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5046" w14:textId="77777777" w:rsidR="009B1FDE" w:rsidRDefault="009B1FDE" w:rsidP="00AA21F7">
      <w:r>
        <w:separator/>
      </w:r>
    </w:p>
  </w:endnote>
  <w:endnote w:type="continuationSeparator" w:id="0">
    <w:p w14:paraId="6E31C048" w14:textId="77777777" w:rsidR="009B1FDE" w:rsidRDefault="009B1FDE" w:rsidP="00AA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Roboto Slab ExtraBold">
    <w:panose1 w:val="00000000000000000000"/>
    <w:charset w:val="EE"/>
    <w:family w:val="auto"/>
    <w:pitch w:val="variable"/>
    <w:sig w:usb0="200002FF" w:usb1="00000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D555" w14:textId="380290DB" w:rsidR="00146903" w:rsidRDefault="00146903" w:rsidP="000F41CE">
    <w:pPr>
      <w:pStyle w:val="Telobesedila"/>
      <w:rPr>
        <w:rFonts w:ascii="Times New Roman"/>
        <w:sz w:val="20"/>
      </w:rPr>
    </w:pPr>
  </w:p>
  <w:p w14:paraId="47ADBE3F" w14:textId="77777777" w:rsidR="00146903" w:rsidRPr="000F41CE" w:rsidRDefault="00146903"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8D40" w14:textId="77777777" w:rsidR="00146903" w:rsidRDefault="00146903" w:rsidP="000F41CE">
    <w:pPr>
      <w:pStyle w:val="Telobesedila"/>
      <w:rPr>
        <w:rFonts w:ascii="Times New Roman"/>
        <w:sz w:val="20"/>
      </w:rPr>
    </w:pPr>
  </w:p>
  <w:p w14:paraId="0AB0993C" w14:textId="557BE511" w:rsidR="00146903" w:rsidRPr="000F41CE" w:rsidRDefault="00146903" w:rsidP="000F41CE">
    <w:pPr>
      <w:pStyle w:val="Telobesedila"/>
      <w:spacing w:before="7"/>
      <w:rPr>
        <w:rFonts w:asci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6217" w14:textId="77777777" w:rsidR="009B1FDE" w:rsidRDefault="009B1FDE" w:rsidP="00AA21F7">
      <w:r>
        <w:separator/>
      </w:r>
    </w:p>
  </w:footnote>
  <w:footnote w:type="continuationSeparator" w:id="0">
    <w:p w14:paraId="5FD96FFF" w14:textId="77777777" w:rsidR="009B1FDE" w:rsidRDefault="009B1FDE" w:rsidP="00AA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B936" w14:textId="42E624BB" w:rsidR="00146903" w:rsidRPr="000F41CE" w:rsidRDefault="00146903" w:rsidP="000F41CE">
    <w:pPr>
      <w:pStyle w:val="Telobesedila"/>
      <w:spacing w:before="10"/>
      <w:rPr>
        <w:rFonts w:ascii="Times New Roman"/>
        <w:sz w:val="21"/>
      </w:rPr>
    </w:pPr>
  </w:p>
  <w:p w14:paraId="1490FF0C" w14:textId="77777777" w:rsidR="00146903" w:rsidRDefault="001469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139"/>
    <w:multiLevelType w:val="hybridMultilevel"/>
    <w:tmpl w:val="0A522AF8"/>
    <w:lvl w:ilvl="0" w:tplc="A9F0E3C6">
      <w:start w:val="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6C0C53"/>
    <w:multiLevelType w:val="hybridMultilevel"/>
    <w:tmpl w:val="DDE06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9C60870"/>
    <w:multiLevelType w:val="hybridMultilevel"/>
    <w:tmpl w:val="306624F4"/>
    <w:lvl w:ilvl="0" w:tplc="91B2FE30">
      <w:start w:val="5"/>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6962FDA"/>
    <w:multiLevelType w:val="hybridMultilevel"/>
    <w:tmpl w:val="3D06A1B0"/>
    <w:lvl w:ilvl="0" w:tplc="04240001">
      <w:start w:val="1"/>
      <w:numFmt w:val="bullet"/>
      <w:lvlText w:val=""/>
      <w:lvlJc w:val="left"/>
      <w:pPr>
        <w:tabs>
          <w:tab w:val="num" w:pos="1428"/>
        </w:tabs>
        <w:ind w:left="1428" w:hanging="360"/>
      </w:pPr>
      <w:rPr>
        <w:rFonts w:ascii="Symbol" w:hAnsi="Symbol" w:hint="default"/>
      </w:rPr>
    </w:lvl>
    <w:lvl w:ilvl="1" w:tplc="0424000F">
      <w:start w:val="1"/>
      <w:numFmt w:val="decimal"/>
      <w:lvlText w:val="%2."/>
      <w:lvlJc w:val="left"/>
      <w:pPr>
        <w:tabs>
          <w:tab w:val="num" w:pos="2148"/>
        </w:tabs>
        <w:ind w:left="2148" w:hanging="360"/>
      </w:pPr>
      <w:rPr>
        <w:rFonts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num w:numId="1" w16cid:durableId="1050301358">
    <w:abstractNumId w:val="0"/>
  </w:num>
  <w:num w:numId="2" w16cid:durableId="2078237291">
    <w:abstractNumId w:val="3"/>
  </w:num>
  <w:num w:numId="3" w16cid:durableId="1978100819">
    <w:abstractNumId w:val="2"/>
  </w:num>
  <w:num w:numId="4" w16cid:durableId="206872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F7"/>
    <w:rsid w:val="000D677F"/>
    <w:rsid w:val="000E244A"/>
    <w:rsid w:val="00146903"/>
    <w:rsid w:val="005D1202"/>
    <w:rsid w:val="006E5933"/>
    <w:rsid w:val="00805832"/>
    <w:rsid w:val="009A2897"/>
    <w:rsid w:val="009B1FDE"/>
    <w:rsid w:val="00AA21F7"/>
    <w:rsid w:val="00CC14C4"/>
    <w:rsid w:val="00D401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ED1D"/>
  <w15:chartTrackingRefBased/>
  <w15:docId w15:val="{BBEB3669-6BF1-4BF7-8697-C2CAAB0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A21F7"/>
    <w:pPr>
      <w:spacing w:after="0" w:line="240" w:lineRule="auto"/>
    </w:pPr>
    <w:rPr>
      <w:rFonts w:cs="Times New Roman"/>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A21F7"/>
    <w:pPr>
      <w:tabs>
        <w:tab w:val="center" w:pos="4536"/>
        <w:tab w:val="right" w:pos="9072"/>
      </w:tabs>
    </w:pPr>
  </w:style>
  <w:style w:type="character" w:customStyle="1" w:styleId="GlavaZnak">
    <w:name w:val="Glava Znak"/>
    <w:basedOn w:val="Privzetapisavaodstavka"/>
    <w:link w:val="Glava"/>
    <w:uiPriority w:val="99"/>
    <w:rsid w:val="00AA21F7"/>
    <w:rPr>
      <w:rFonts w:cs="Times New Roman"/>
      <w:color w:val="000000"/>
    </w:rPr>
  </w:style>
  <w:style w:type="paragraph" w:styleId="Telobesedila">
    <w:name w:val="Body Text"/>
    <w:basedOn w:val="Navaden"/>
    <w:link w:val="TelobesedilaZnak"/>
    <w:uiPriority w:val="1"/>
    <w:qFormat/>
    <w:rsid w:val="00AA21F7"/>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AA21F7"/>
    <w:rPr>
      <w:rFonts w:ascii="Arial" w:eastAsia="Arial" w:hAnsi="Arial"/>
      <w:color w:val="000000"/>
      <w:sz w:val="12"/>
      <w:szCs w:val="12"/>
      <w:lang w:val="en-GB"/>
    </w:rPr>
  </w:style>
  <w:style w:type="paragraph" w:styleId="Noga">
    <w:name w:val="footer"/>
    <w:basedOn w:val="Navaden"/>
    <w:link w:val="NogaZnak"/>
    <w:uiPriority w:val="99"/>
    <w:unhideWhenUsed/>
    <w:rsid w:val="00AA21F7"/>
    <w:pPr>
      <w:tabs>
        <w:tab w:val="center" w:pos="4536"/>
        <w:tab w:val="right" w:pos="9072"/>
      </w:tabs>
    </w:pPr>
  </w:style>
  <w:style w:type="character" w:customStyle="1" w:styleId="NogaZnak">
    <w:name w:val="Noga Znak"/>
    <w:basedOn w:val="Privzetapisavaodstavka"/>
    <w:link w:val="Noga"/>
    <w:uiPriority w:val="99"/>
    <w:rsid w:val="00AA21F7"/>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Mateja Babič</cp:lastModifiedBy>
  <cp:revision>3</cp:revision>
  <dcterms:created xsi:type="dcterms:W3CDTF">2025-05-23T09:36:00Z</dcterms:created>
  <dcterms:modified xsi:type="dcterms:W3CDTF">2025-06-03T06:16:00Z</dcterms:modified>
</cp:coreProperties>
</file>