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4AE" w:rsidRDefault="002954AE" w:rsidP="002954AE">
      <w:pPr>
        <w:ind w:left="7080"/>
        <w:jc w:val="both"/>
        <w:rPr>
          <w:rFonts w:ascii="Roboto" w:hAnsi="Roboto" w:cs="Arial"/>
          <w:shd w:val="clear" w:color="auto" w:fill="FFFFFF"/>
        </w:rPr>
      </w:pPr>
      <w:r>
        <w:rPr>
          <w:rFonts w:ascii="Roboto" w:hAnsi="Roboto" w:cs="Arial"/>
          <w:shd w:val="clear" w:color="auto" w:fill="FFFFFF"/>
        </w:rPr>
        <w:t>Predlog za izdajo</w:t>
      </w:r>
    </w:p>
    <w:p w:rsidR="002954AE" w:rsidRDefault="002954AE" w:rsidP="002954AE">
      <w:pPr>
        <w:jc w:val="both"/>
        <w:rPr>
          <w:rFonts w:ascii="Roboto" w:hAnsi="Roboto" w:cs="Arial"/>
          <w:shd w:val="clear" w:color="auto" w:fill="FFFFFF"/>
        </w:rPr>
      </w:pPr>
    </w:p>
    <w:p w:rsidR="002954AE" w:rsidRPr="00F956AD" w:rsidRDefault="002954AE" w:rsidP="002954AE">
      <w:pPr>
        <w:jc w:val="both"/>
        <w:rPr>
          <w:rFonts w:ascii="Roboto" w:hAnsi="Roboto" w:cs="Arial"/>
          <w:shd w:val="clear" w:color="auto" w:fill="FFFFFF"/>
        </w:rPr>
      </w:pPr>
      <w:r w:rsidRPr="00F956AD">
        <w:rPr>
          <w:rFonts w:ascii="Roboto" w:hAnsi="Roboto" w:cs="Arial"/>
          <w:shd w:val="clear" w:color="auto" w:fill="FFFFFF"/>
        </w:rPr>
        <w:t>Na podlagi določila 3. in 33. člena Zakona o gospodarskih javnih službah (Uradni list RS, št. 32/93, 30/98 – ZZLPPO, 127/06 – ZJZP, 38/10 – ZUKN in 57/11 – ORZGJS40, v nadaljevanju ZGJS), določila 27. člena Zakona o zaščiti živali (</w:t>
      </w:r>
      <w:r w:rsidRPr="00F956AD">
        <w:rPr>
          <w:rFonts w:ascii="Roboto" w:hAnsi="Roboto"/>
          <w:shd w:val="clear" w:color="auto" w:fill="FFFFFF"/>
        </w:rPr>
        <w:t>Uradni list RS, št. </w:t>
      </w:r>
      <w:hyperlink r:id="rId5" w:tgtFrame="_blank" w:tooltip="Zakon o zaščiti živali (uradno prečiščeno besedilo) (ZZZiv-UPB3)" w:history="1">
        <w:r w:rsidRPr="00F956AD">
          <w:rPr>
            <w:rStyle w:val="Hiperpovezava"/>
            <w:rFonts w:ascii="Roboto" w:hAnsi="Roboto"/>
            <w:color w:val="auto"/>
            <w:u w:val="none"/>
            <w:shd w:val="clear" w:color="auto" w:fill="FFFFFF"/>
          </w:rPr>
          <w:t>38/13</w:t>
        </w:r>
      </w:hyperlink>
      <w:r w:rsidRPr="00F956AD">
        <w:rPr>
          <w:rFonts w:ascii="Roboto" w:hAnsi="Roboto"/>
          <w:shd w:val="clear" w:color="auto" w:fill="FFFFFF"/>
        </w:rPr>
        <w:t> – uradno prečiščeno besedilo, </w:t>
      </w:r>
      <w:hyperlink r:id="rId6" w:tgtFrame="_blank" w:tooltip="Zakon o nevladnih organizacijah (ZNOrg)" w:history="1">
        <w:r w:rsidRPr="00F956AD">
          <w:rPr>
            <w:rStyle w:val="Hiperpovezava"/>
            <w:rFonts w:ascii="Roboto" w:hAnsi="Roboto"/>
            <w:color w:val="auto"/>
            <w:u w:val="none"/>
            <w:shd w:val="clear" w:color="auto" w:fill="FFFFFF"/>
          </w:rPr>
          <w:t>21/18</w:t>
        </w:r>
      </w:hyperlink>
      <w:r w:rsidRPr="00F956AD">
        <w:rPr>
          <w:rFonts w:ascii="Roboto" w:hAnsi="Roboto"/>
          <w:shd w:val="clear" w:color="auto" w:fill="FFFFFF"/>
        </w:rPr>
        <w:t xml:space="preserve"> – </w:t>
      </w:r>
      <w:proofErr w:type="spellStart"/>
      <w:r w:rsidRPr="00F956AD">
        <w:rPr>
          <w:rFonts w:ascii="Roboto" w:hAnsi="Roboto"/>
          <w:shd w:val="clear" w:color="auto" w:fill="FFFFFF"/>
        </w:rPr>
        <w:t>ZNOrg</w:t>
      </w:r>
      <w:proofErr w:type="spellEnd"/>
      <w:r w:rsidRPr="00F956AD">
        <w:rPr>
          <w:rFonts w:ascii="Roboto" w:hAnsi="Roboto"/>
          <w:shd w:val="clear" w:color="auto" w:fill="FFFFFF"/>
        </w:rPr>
        <w:t>, </w:t>
      </w:r>
      <w:hyperlink r:id="rId7" w:tgtFrame="_blank" w:tooltip="Zakon o spremembah in dopolnitvah Zakona o zaščiti živali (ZZZiv-D)" w:history="1">
        <w:r w:rsidRPr="00F956AD">
          <w:rPr>
            <w:rStyle w:val="Hiperpovezava"/>
            <w:rFonts w:ascii="Roboto" w:hAnsi="Roboto"/>
            <w:color w:val="auto"/>
            <w:u w:val="none"/>
            <w:shd w:val="clear" w:color="auto" w:fill="FFFFFF"/>
          </w:rPr>
          <w:t>92/20</w:t>
        </w:r>
      </w:hyperlink>
      <w:r w:rsidRPr="00F956AD">
        <w:rPr>
          <w:rFonts w:ascii="Roboto" w:hAnsi="Roboto"/>
          <w:shd w:val="clear" w:color="auto" w:fill="FFFFFF"/>
        </w:rPr>
        <w:t>, </w:t>
      </w:r>
      <w:hyperlink r:id="rId8" w:tgtFrame="_blank" w:tooltip="Zakon o spremembah in dopolnitvah Zakona o zaščiti živali (ZZZiv-E)" w:history="1">
        <w:r w:rsidRPr="00F956AD">
          <w:rPr>
            <w:rStyle w:val="Hiperpovezava"/>
            <w:rFonts w:ascii="Roboto" w:hAnsi="Roboto"/>
            <w:color w:val="auto"/>
            <w:u w:val="none"/>
            <w:shd w:val="clear" w:color="auto" w:fill="FFFFFF"/>
          </w:rPr>
          <w:t>159/21</w:t>
        </w:r>
      </w:hyperlink>
      <w:r w:rsidRPr="00F956AD">
        <w:rPr>
          <w:rFonts w:ascii="Roboto" w:hAnsi="Roboto"/>
          <w:shd w:val="clear" w:color="auto" w:fill="FFFFFF"/>
        </w:rPr>
        <w:t>, </w:t>
      </w:r>
      <w:hyperlink r:id="rId9" w:tgtFrame="_blank" w:tooltip="Zakon o spremembah in dopolnitvah Zakona o zaščiti živali (ZZZiv-F)" w:history="1">
        <w:r w:rsidRPr="00F956AD">
          <w:rPr>
            <w:rStyle w:val="Hiperpovezava"/>
            <w:rFonts w:ascii="Roboto" w:hAnsi="Roboto"/>
            <w:color w:val="auto"/>
            <w:u w:val="none"/>
            <w:shd w:val="clear" w:color="auto" w:fill="FFFFFF"/>
          </w:rPr>
          <w:t>109/23</w:t>
        </w:r>
      </w:hyperlink>
      <w:r w:rsidRPr="00F956AD">
        <w:rPr>
          <w:rFonts w:ascii="Roboto" w:hAnsi="Roboto"/>
          <w:shd w:val="clear" w:color="auto" w:fill="FFFFFF"/>
        </w:rPr>
        <w:t>, </w:t>
      </w:r>
      <w:hyperlink r:id="rId10" w:tgtFrame="_blank" w:tooltip="Odločba o razveljavitvi šestega in sedmega odstavka 36.b člena Zakona o zaščiti živali in o ugotovitvi, da prvi do peti ter osmi in deveti odstavek 36.b člena, 36.c in 36.č člen ter tretja alineja 43. člena Zakona o zaščiti živali niso v neskladju z Ustavo" w:history="1">
        <w:r w:rsidRPr="00F956AD">
          <w:rPr>
            <w:rStyle w:val="Hiperpovezava"/>
            <w:rFonts w:ascii="Roboto" w:hAnsi="Roboto"/>
            <w:color w:val="auto"/>
            <w:u w:val="none"/>
            <w:shd w:val="clear" w:color="auto" w:fill="FFFFFF"/>
          </w:rPr>
          <w:t>12/25</w:t>
        </w:r>
      </w:hyperlink>
      <w:r w:rsidRPr="00F956AD">
        <w:rPr>
          <w:rFonts w:ascii="Roboto" w:hAnsi="Roboto"/>
          <w:shd w:val="clear" w:color="auto" w:fill="FFFFFF"/>
        </w:rPr>
        <w:t xml:space="preserve"> – </w:t>
      </w:r>
      <w:proofErr w:type="spellStart"/>
      <w:r w:rsidRPr="00F956AD">
        <w:rPr>
          <w:rFonts w:ascii="Roboto" w:hAnsi="Roboto"/>
          <w:shd w:val="clear" w:color="auto" w:fill="FFFFFF"/>
        </w:rPr>
        <w:t>odl</w:t>
      </w:r>
      <w:proofErr w:type="spellEnd"/>
      <w:r w:rsidRPr="00F956AD">
        <w:rPr>
          <w:rFonts w:ascii="Roboto" w:hAnsi="Roboto"/>
          <w:shd w:val="clear" w:color="auto" w:fill="FFFFFF"/>
        </w:rPr>
        <w:t>. US in </w:t>
      </w:r>
      <w:hyperlink r:id="rId11" w:tgtFrame="_blank" w:tooltip="Zakon o spremembah in dopolnitvah Zakona o zaščiti živali (ZZZiv-G)" w:history="1">
        <w:r w:rsidRPr="00F956AD">
          <w:rPr>
            <w:rStyle w:val="Hiperpovezava"/>
            <w:rFonts w:ascii="Roboto" w:hAnsi="Roboto"/>
            <w:color w:val="auto"/>
            <w:u w:val="none"/>
            <w:shd w:val="clear" w:color="auto" w:fill="FFFFFF"/>
          </w:rPr>
          <w:t>60/25</w:t>
        </w:r>
      </w:hyperlink>
      <w:r w:rsidRPr="00F956AD">
        <w:rPr>
          <w:rFonts w:ascii="Roboto" w:hAnsi="Roboto"/>
        </w:rPr>
        <w:t>, v nadaljevanju ZZZiv</w:t>
      </w:r>
      <w:r w:rsidRPr="00F956AD">
        <w:rPr>
          <w:rFonts w:ascii="Roboto" w:hAnsi="Roboto" w:cs="Arial"/>
          <w:shd w:val="clear" w:color="auto" w:fill="FFFFFF"/>
        </w:rPr>
        <w:t xml:space="preserve">), določila 36. člena Zakona o javno zasebnem partnerstvu (Uradni list RS, št. 127/06, v nadaljevanju ZJZP), določila 16. člena Statuta Občine Črnomelj (Uradni list RS, št. 83/11, 24/14, 66/16, 112/22 in 41/25) in v skladu s 1. členom Odloka o gospodarskih javnih službah v Občini Črnomelj (Uradni list RS, št. 35/03 in spremembe 106/05, 66/06, 118/07, 41/17, 97/20, 132/22 in 63/23) je Občinski svet Občine Črnomelj na ________ redni seji dne </w:t>
      </w:r>
      <w:r w:rsidRPr="00F956AD">
        <w:rPr>
          <w:rFonts w:ascii="Roboto" w:hAnsi="Roboto" w:cs="Arial"/>
          <w:shd w:val="clear" w:color="auto" w:fill="FFFFFF"/>
        </w:rPr>
        <w:softHyphen/>
        <w:t>_________ sprejel</w:t>
      </w:r>
    </w:p>
    <w:p w:rsidR="002954AE" w:rsidRDefault="002954AE" w:rsidP="002954AE">
      <w:pPr>
        <w:rPr>
          <w:rFonts w:ascii="Roboto" w:hAnsi="Roboto" w:cs="Arial"/>
          <w:color w:val="000000"/>
          <w:shd w:val="clear" w:color="auto" w:fill="FFFFFF"/>
        </w:rPr>
      </w:pPr>
    </w:p>
    <w:p w:rsidR="002954AE" w:rsidRDefault="002954AE" w:rsidP="002954AE">
      <w:pPr>
        <w:rPr>
          <w:rFonts w:ascii="Roboto" w:hAnsi="Roboto" w:cs="Arial"/>
          <w:color w:val="000000"/>
          <w:shd w:val="clear" w:color="auto" w:fill="FFFFFF"/>
        </w:rPr>
      </w:pPr>
    </w:p>
    <w:p w:rsidR="002954AE" w:rsidRPr="008468E1" w:rsidRDefault="002954AE" w:rsidP="002954AE">
      <w:pPr>
        <w:spacing w:after="0"/>
        <w:jc w:val="center"/>
        <w:rPr>
          <w:rFonts w:ascii="Roboto" w:eastAsia="Calibri" w:hAnsi="Roboto" w:cs="Times New Roman"/>
          <w:b/>
          <w:lang w:eastAsia="sl-SI"/>
        </w:rPr>
      </w:pPr>
      <w:r w:rsidRPr="008468E1">
        <w:rPr>
          <w:rFonts w:ascii="Roboto" w:hAnsi="Roboto" w:cs="Arial"/>
          <w:color w:val="000000"/>
          <w:shd w:val="clear" w:color="auto" w:fill="FFFFFF"/>
        </w:rPr>
        <w:t xml:space="preserve"> </w:t>
      </w:r>
      <w:r w:rsidRPr="008468E1">
        <w:rPr>
          <w:rFonts w:ascii="Roboto" w:eastAsia="Calibri" w:hAnsi="Roboto" w:cs="Times New Roman"/>
          <w:b/>
          <w:lang w:eastAsia="sl-SI"/>
        </w:rPr>
        <w:t>ODLOK</w:t>
      </w:r>
    </w:p>
    <w:p w:rsidR="002954AE" w:rsidRPr="008468E1" w:rsidRDefault="002954AE" w:rsidP="002954AE">
      <w:pPr>
        <w:spacing w:after="0"/>
        <w:jc w:val="center"/>
        <w:rPr>
          <w:rFonts w:ascii="Roboto" w:eastAsia="Calibri" w:hAnsi="Roboto" w:cs="Times New Roman"/>
          <w:b/>
          <w:lang w:eastAsia="sl-SI"/>
        </w:rPr>
      </w:pPr>
      <w:r w:rsidRPr="008468E1">
        <w:rPr>
          <w:rFonts w:ascii="Roboto" w:eastAsia="Calibri" w:hAnsi="Roboto" w:cs="Times New Roman"/>
          <w:b/>
          <w:lang w:eastAsia="sl-SI"/>
        </w:rPr>
        <w:t xml:space="preserve">o spremembah in dopolnitvah </w:t>
      </w:r>
    </w:p>
    <w:p w:rsidR="002954AE" w:rsidRPr="008468E1" w:rsidRDefault="002954AE" w:rsidP="002954AE">
      <w:pPr>
        <w:spacing w:after="0"/>
        <w:jc w:val="center"/>
        <w:rPr>
          <w:rFonts w:ascii="Roboto" w:eastAsia="Calibri" w:hAnsi="Roboto" w:cs="Times New Roman"/>
          <w:b/>
          <w:lang w:eastAsia="sl-SI"/>
        </w:rPr>
      </w:pPr>
      <w:r w:rsidRPr="008468E1">
        <w:rPr>
          <w:rFonts w:ascii="Roboto" w:eastAsia="Calibri" w:hAnsi="Roboto" w:cs="Times New Roman"/>
          <w:b/>
          <w:lang w:eastAsia="sl-SI"/>
        </w:rPr>
        <w:t xml:space="preserve">Odloka o </w:t>
      </w:r>
      <w:r>
        <w:rPr>
          <w:rFonts w:ascii="Roboto" w:eastAsia="Calibri" w:hAnsi="Roboto" w:cs="Times New Roman"/>
          <w:b/>
          <w:lang w:eastAsia="sl-SI"/>
        </w:rPr>
        <w:t xml:space="preserve">načinu opravljanja gospodarske javne službe zavetišča za zapuščene živali na območju Občine Črnomelj </w:t>
      </w:r>
    </w:p>
    <w:p w:rsidR="002954AE" w:rsidRDefault="002954AE" w:rsidP="002954AE">
      <w:pPr>
        <w:rPr>
          <w:rFonts w:ascii="Roboto" w:hAnsi="Roboto"/>
        </w:rPr>
      </w:pPr>
    </w:p>
    <w:p w:rsidR="002954AE" w:rsidRPr="008468E1" w:rsidRDefault="002954AE" w:rsidP="002954AE">
      <w:pPr>
        <w:pStyle w:val="Odstavekseznama"/>
        <w:numPr>
          <w:ilvl w:val="0"/>
          <w:numId w:val="1"/>
        </w:numPr>
        <w:rPr>
          <w:rFonts w:ascii="Roboto" w:hAnsi="Roboto"/>
          <w:b/>
        </w:rPr>
      </w:pPr>
      <w:r w:rsidRPr="008468E1">
        <w:rPr>
          <w:rFonts w:ascii="Roboto" w:hAnsi="Roboto"/>
          <w:b/>
        </w:rPr>
        <w:t xml:space="preserve">člen </w:t>
      </w:r>
    </w:p>
    <w:p w:rsidR="002954AE" w:rsidRDefault="002954AE" w:rsidP="002954AE">
      <w:pPr>
        <w:jc w:val="both"/>
        <w:rPr>
          <w:rFonts w:ascii="Roboto" w:hAnsi="Roboto"/>
        </w:rPr>
      </w:pPr>
      <w:r>
        <w:rPr>
          <w:rFonts w:ascii="Roboto" w:hAnsi="Roboto"/>
        </w:rPr>
        <w:t xml:space="preserve">V Odloku o načinu opravljanja gospodarske javne službe zavetišča za zapuščene živali na območju Občine Črnomelj ( Uradni list RS, št. 145/20) se v </w:t>
      </w:r>
      <w:r w:rsidRPr="008468E1">
        <w:rPr>
          <w:rFonts w:ascii="Roboto" w:hAnsi="Roboto"/>
        </w:rPr>
        <w:t>16. člen</w:t>
      </w:r>
      <w:r>
        <w:rPr>
          <w:rFonts w:ascii="Roboto" w:hAnsi="Roboto"/>
        </w:rPr>
        <w:t>u spremeni prvi odstavek, ki se glasi:</w:t>
      </w:r>
    </w:p>
    <w:p w:rsidR="002954AE" w:rsidRDefault="002954AE" w:rsidP="002954AE">
      <w:pPr>
        <w:jc w:val="both"/>
        <w:rPr>
          <w:rFonts w:ascii="Roboto" w:hAnsi="Roboto"/>
        </w:rPr>
      </w:pPr>
      <w:r>
        <w:rPr>
          <w:rFonts w:ascii="Roboto" w:hAnsi="Roboto"/>
        </w:rPr>
        <w:t xml:space="preserve">»(1) </w:t>
      </w:r>
      <w:r w:rsidRPr="00B90A9A">
        <w:rPr>
          <w:rFonts w:ascii="Roboto" w:hAnsi="Roboto"/>
        </w:rPr>
        <w:t>Koncesija s</w:t>
      </w:r>
      <w:r>
        <w:rPr>
          <w:rFonts w:ascii="Roboto" w:hAnsi="Roboto"/>
        </w:rPr>
        <w:t>e podeli za obdobje do 5 let.«.</w:t>
      </w:r>
    </w:p>
    <w:p w:rsidR="002954AE" w:rsidRPr="00B90A9A" w:rsidRDefault="002954AE" w:rsidP="002954AE">
      <w:pPr>
        <w:pStyle w:val="Odstavekseznama"/>
        <w:numPr>
          <w:ilvl w:val="0"/>
          <w:numId w:val="1"/>
        </w:numPr>
        <w:rPr>
          <w:rFonts w:ascii="Roboto" w:hAnsi="Roboto"/>
          <w:b/>
        </w:rPr>
      </w:pPr>
      <w:r w:rsidRPr="00B90A9A">
        <w:rPr>
          <w:rFonts w:ascii="Roboto" w:hAnsi="Roboto"/>
          <w:b/>
        </w:rPr>
        <w:t xml:space="preserve">člen </w:t>
      </w:r>
    </w:p>
    <w:p w:rsidR="002954AE" w:rsidRDefault="002954AE" w:rsidP="002954AE">
      <w:pPr>
        <w:shd w:val="clear" w:color="auto" w:fill="FFFFFF" w:themeFill="background1"/>
        <w:jc w:val="both"/>
        <w:rPr>
          <w:rFonts w:ascii="Roboto" w:hAnsi="Roboto"/>
        </w:rPr>
      </w:pPr>
      <w:r>
        <w:rPr>
          <w:rFonts w:ascii="Roboto" w:hAnsi="Roboto"/>
        </w:rPr>
        <w:t>Ta odlok začne veljati</w:t>
      </w:r>
      <w:r w:rsidRPr="00F04746">
        <w:rPr>
          <w:rFonts w:ascii="Roboto" w:hAnsi="Roboto"/>
        </w:rPr>
        <w:t xml:space="preserve"> naslednji</w:t>
      </w:r>
      <w:r>
        <w:rPr>
          <w:rFonts w:ascii="Roboto" w:hAnsi="Roboto"/>
        </w:rPr>
        <w:t xml:space="preserve"> dan po objavi v Uradnem listu Republike Slovenije. </w:t>
      </w:r>
    </w:p>
    <w:p w:rsidR="002954AE" w:rsidRDefault="002954AE" w:rsidP="002954AE">
      <w:pPr>
        <w:rPr>
          <w:rFonts w:ascii="Roboto" w:hAnsi="Roboto"/>
        </w:rPr>
      </w:pPr>
    </w:p>
    <w:p w:rsidR="002954AE" w:rsidRDefault="002954AE" w:rsidP="002954AE">
      <w:pPr>
        <w:rPr>
          <w:rFonts w:ascii="Roboto" w:hAnsi="Roboto"/>
        </w:rPr>
      </w:pPr>
    </w:p>
    <w:p w:rsidR="002954AE" w:rsidRDefault="002954AE" w:rsidP="002954AE">
      <w:pPr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t>Številka:</w:t>
      </w:r>
      <w:r w:rsidR="00994D68">
        <w:rPr>
          <w:rFonts w:ascii="Roboto" w:hAnsi="Roboto"/>
        </w:rPr>
        <w:t xml:space="preserve"> 007-0014/2025</w:t>
      </w:r>
      <w:bookmarkStart w:id="0" w:name="_GoBack"/>
      <w:bookmarkEnd w:id="0"/>
    </w:p>
    <w:p w:rsidR="002954AE" w:rsidRDefault="002954AE" w:rsidP="002954AE">
      <w:pPr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t>Črnomelj, dne _________________</w:t>
      </w:r>
    </w:p>
    <w:p w:rsidR="002954AE" w:rsidRDefault="002954AE" w:rsidP="002954AE">
      <w:pPr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</w:p>
    <w:p w:rsidR="002954AE" w:rsidRDefault="002954AE" w:rsidP="002954AE">
      <w:pPr>
        <w:spacing w:after="0" w:line="240" w:lineRule="auto"/>
        <w:ind w:left="5664" w:firstLine="708"/>
        <w:rPr>
          <w:rFonts w:ascii="Roboto" w:hAnsi="Roboto"/>
        </w:rPr>
      </w:pPr>
      <w:r>
        <w:rPr>
          <w:rFonts w:ascii="Roboto" w:hAnsi="Roboto"/>
        </w:rPr>
        <w:t>Župan Občine Črnomelj</w:t>
      </w:r>
    </w:p>
    <w:p w:rsidR="002954AE" w:rsidRDefault="002954AE" w:rsidP="002954AE">
      <w:pPr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  <w:t xml:space="preserve">                    Andrej Kavšek </w:t>
      </w:r>
    </w:p>
    <w:p w:rsidR="003723C3" w:rsidRDefault="003723C3"/>
    <w:sectPr w:rsidR="00372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73780"/>
    <w:multiLevelType w:val="hybridMultilevel"/>
    <w:tmpl w:val="D8F83694"/>
    <w:lvl w:ilvl="0" w:tplc="88F45B80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325" w:hanging="360"/>
      </w:pPr>
    </w:lvl>
    <w:lvl w:ilvl="2" w:tplc="0424001B" w:tentative="1">
      <w:start w:val="1"/>
      <w:numFmt w:val="lowerRoman"/>
      <w:lvlText w:val="%3."/>
      <w:lvlJc w:val="right"/>
      <w:pPr>
        <w:ind w:left="6045" w:hanging="180"/>
      </w:pPr>
    </w:lvl>
    <w:lvl w:ilvl="3" w:tplc="0424000F" w:tentative="1">
      <w:start w:val="1"/>
      <w:numFmt w:val="decimal"/>
      <w:lvlText w:val="%4."/>
      <w:lvlJc w:val="left"/>
      <w:pPr>
        <w:ind w:left="6765" w:hanging="360"/>
      </w:pPr>
    </w:lvl>
    <w:lvl w:ilvl="4" w:tplc="04240019" w:tentative="1">
      <w:start w:val="1"/>
      <w:numFmt w:val="lowerLetter"/>
      <w:lvlText w:val="%5."/>
      <w:lvlJc w:val="left"/>
      <w:pPr>
        <w:ind w:left="7485" w:hanging="360"/>
      </w:pPr>
    </w:lvl>
    <w:lvl w:ilvl="5" w:tplc="0424001B" w:tentative="1">
      <w:start w:val="1"/>
      <w:numFmt w:val="lowerRoman"/>
      <w:lvlText w:val="%6."/>
      <w:lvlJc w:val="right"/>
      <w:pPr>
        <w:ind w:left="8205" w:hanging="180"/>
      </w:pPr>
    </w:lvl>
    <w:lvl w:ilvl="6" w:tplc="0424000F" w:tentative="1">
      <w:start w:val="1"/>
      <w:numFmt w:val="decimal"/>
      <w:lvlText w:val="%7."/>
      <w:lvlJc w:val="left"/>
      <w:pPr>
        <w:ind w:left="8925" w:hanging="360"/>
      </w:pPr>
    </w:lvl>
    <w:lvl w:ilvl="7" w:tplc="04240019" w:tentative="1">
      <w:start w:val="1"/>
      <w:numFmt w:val="lowerLetter"/>
      <w:lvlText w:val="%8."/>
      <w:lvlJc w:val="left"/>
      <w:pPr>
        <w:ind w:left="9645" w:hanging="360"/>
      </w:pPr>
    </w:lvl>
    <w:lvl w:ilvl="8" w:tplc="0424001B" w:tentative="1">
      <w:start w:val="1"/>
      <w:numFmt w:val="lowerRoman"/>
      <w:lvlText w:val="%9."/>
      <w:lvlJc w:val="right"/>
      <w:pPr>
        <w:ind w:left="103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4AE"/>
    <w:rsid w:val="002954AE"/>
    <w:rsid w:val="003723C3"/>
    <w:rsid w:val="00994D68"/>
    <w:rsid w:val="00BE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53CB1-F72F-4D7C-95B3-25CF45EB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954A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954AE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2954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21-01-299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radni-list.si/glasilo-uradni-list-rs/vsebina/2020-01-162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radni-list.si/glasilo-uradni-list-rs/vsebina/2018-01-0887" TargetMode="External"/><Relationship Id="rId11" Type="http://schemas.openxmlformats.org/officeDocument/2006/relationships/hyperlink" Target="https://www.uradni-list.si/glasilo-uradni-list-rs/vsebina/2025-01-2342" TargetMode="External"/><Relationship Id="rId5" Type="http://schemas.openxmlformats.org/officeDocument/2006/relationships/hyperlink" Target="https://www.uradni-list.si/glasilo-uradni-list-rs/vsebina/2013-01-1457" TargetMode="External"/><Relationship Id="rId10" Type="http://schemas.openxmlformats.org/officeDocument/2006/relationships/hyperlink" Target="https://www.uradni-list.si/glasilo-uradni-list-rs/vsebina/2025-01-04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23-01-314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Ilc</dc:creator>
  <cp:keywords/>
  <dc:description/>
  <cp:lastModifiedBy>Špela Ilc</cp:lastModifiedBy>
  <cp:revision>2</cp:revision>
  <dcterms:created xsi:type="dcterms:W3CDTF">2025-11-14T11:02:00Z</dcterms:created>
  <dcterms:modified xsi:type="dcterms:W3CDTF">2025-11-14T11:11:00Z</dcterms:modified>
</cp:coreProperties>
</file>